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E14C2B">
      <w:pPr>
        <w:pStyle w:val="3"/>
        <w:spacing w:before="156" w:beforeLines="50" w:line="360" w:lineRule="auto"/>
        <w:jc w:val="both"/>
        <w:rPr>
          <w:rFonts w:hint="eastAsia" w:ascii="仿宋_GB2312" w:eastAsia="仿宋_GB2312" w:hAnsiTheme="minorHAnsi" w:cstheme="minorBidi"/>
          <w:b/>
          <w:bCs/>
          <w:kern w:val="2"/>
          <w:sz w:val="40"/>
          <w:szCs w:val="40"/>
          <w:lang w:val="en-US" w:eastAsia="zh-CN" w:bidi="ar-SA"/>
        </w:rPr>
      </w:pPr>
      <w:bookmarkStart w:id="0" w:name="_GoBack"/>
      <w:bookmarkEnd w:id="0"/>
      <w:r>
        <w:rPr>
          <w:rFonts w:hint="eastAsia" w:ascii="仿宋_GB2312" w:eastAsia="仿宋_GB2312" w:cstheme="minorBidi"/>
          <w:b/>
          <w:bCs/>
          <w:kern w:val="2"/>
          <w:sz w:val="40"/>
          <w:szCs w:val="40"/>
          <w:lang w:val="en-US" w:eastAsia="zh-CN" w:bidi="ar-SA"/>
        </w:rPr>
        <w:t>附件：配置</w:t>
      </w:r>
      <w:r>
        <w:rPr>
          <w:rFonts w:hint="eastAsia" w:ascii="仿宋_GB2312" w:eastAsia="仿宋_GB2312" w:hAnsiTheme="minorHAnsi" w:cstheme="minorBidi"/>
          <w:b/>
          <w:bCs/>
          <w:kern w:val="2"/>
          <w:sz w:val="40"/>
          <w:szCs w:val="40"/>
          <w:lang w:val="en-US" w:eastAsia="zh-CN" w:bidi="ar-SA"/>
        </w:rPr>
        <w:t>需求</w:t>
      </w:r>
      <w:r>
        <w:rPr>
          <w:rFonts w:hint="eastAsia" w:ascii="仿宋_GB2312" w:eastAsia="仿宋_GB2312" w:cstheme="minorBidi"/>
          <w:b/>
          <w:bCs/>
          <w:kern w:val="2"/>
          <w:sz w:val="40"/>
          <w:szCs w:val="40"/>
          <w:lang w:val="en-US" w:eastAsia="zh-CN" w:bidi="ar-SA"/>
        </w:rPr>
        <w:t>市场</w:t>
      </w:r>
      <w:r>
        <w:rPr>
          <w:rFonts w:hint="eastAsia" w:ascii="仿宋_GB2312" w:eastAsia="仿宋_GB2312" w:hAnsiTheme="minorHAnsi" w:cstheme="minorBidi"/>
          <w:b/>
          <w:bCs/>
          <w:kern w:val="2"/>
          <w:sz w:val="40"/>
          <w:szCs w:val="40"/>
          <w:lang w:val="en-US" w:eastAsia="zh-CN" w:bidi="ar-SA"/>
        </w:rPr>
        <w:t>调研表</w:t>
      </w:r>
    </w:p>
    <w:p w14:paraId="3C99C3E5">
      <w:pPr>
        <w:pStyle w:val="3"/>
        <w:spacing w:before="156" w:beforeLines="50" w:line="360" w:lineRule="auto"/>
        <w:jc w:val="both"/>
        <w:rPr>
          <w:rFonts w:hint="eastAsia" w:ascii="仿宋_GB2312" w:eastAsia="仿宋_GB2312" w:hAnsiTheme="minorHAnsi" w:cstheme="minorBidi"/>
          <w:b/>
          <w:bCs/>
          <w:kern w:val="2"/>
          <w:sz w:val="40"/>
          <w:szCs w:val="40"/>
          <w:lang w:val="en-US" w:eastAsia="zh-CN" w:bidi="ar-SA"/>
        </w:rPr>
      </w:pPr>
    </w:p>
    <w:p w14:paraId="5148FFCD">
      <w:pPr>
        <w:pStyle w:val="3"/>
        <w:spacing w:before="156" w:beforeLines="50" w:line="360" w:lineRule="auto"/>
        <w:jc w:val="center"/>
        <w:rPr>
          <w:rFonts w:hint="eastAsia" w:hAnsi="宋体"/>
          <w:b/>
          <w:sz w:val="32"/>
          <w:szCs w:val="24"/>
          <w:lang w:val="en-US" w:eastAsia="zh-CN"/>
        </w:rPr>
      </w:pPr>
      <w:r>
        <w:rPr>
          <w:rFonts w:hint="eastAsia" w:hAnsi="宋体"/>
          <w:b/>
          <w:sz w:val="32"/>
          <w:szCs w:val="24"/>
          <w:lang w:val="en-US" w:eastAsia="zh-CN"/>
        </w:rPr>
        <w:t>1.高级心肺复苏模型配置要求及技术规格</w:t>
      </w:r>
    </w:p>
    <w:p w14:paraId="311D027C">
      <w:pPr>
        <w:rPr>
          <w:rFonts w:hint="eastAsia"/>
          <w:sz w:val="28"/>
          <w:szCs w:val="28"/>
          <w:lang w:eastAsia="zh-CN" w:bidi="ar"/>
        </w:rPr>
      </w:pPr>
    </w:p>
    <w:p w14:paraId="01F79BC7">
      <w:pPr>
        <w:rPr>
          <w:rFonts w:hint="eastAsia"/>
          <w:sz w:val="28"/>
          <w:szCs w:val="28"/>
          <w:lang w:bidi="ar"/>
        </w:rPr>
      </w:pPr>
      <w:r>
        <w:rPr>
          <w:rFonts w:hint="eastAsia"/>
          <w:sz w:val="28"/>
          <w:szCs w:val="28"/>
          <w:lang w:eastAsia="zh-CN" w:bidi="ar"/>
        </w:rPr>
        <w:t>一、</w:t>
      </w:r>
      <w:r>
        <w:rPr>
          <w:rFonts w:hint="eastAsia"/>
          <w:sz w:val="28"/>
          <w:szCs w:val="28"/>
          <w:lang w:bidi="ar"/>
        </w:rPr>
        <w:t>主要配置：</w:t>
      </w:r>
    </w:p>
    <w:p w14:paraId="660B3751">
      <w:pPr>
        <w:numPr>
          <w:ilvl w:val="0"/>
          <w:numId w:val="1"/>
        </w:numPr>
        <w:rPr>
          <w:rFonts w:hint="eastAsia" w:ascii="宋体" w:hAnsi="宋体" w:eastAsia="宋体" w:cs="宋体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 w:bidi="ar"/>
        </w:rPr>
        <w:t>心肺复苏模拟人 1台</w:t>
      </w:r>
    </w:p>
    <w:p w14:paraId="3E063BD8">
      <w:pPr>
        <w:numPr>
          <w:ilvl w:val="0"/>
          <w:numId w:val="1"/>
        </w:numPr>
        <w:rPr>
          <w:rFonts w:hint="eastAsia" w:ascii="宋体" w:hAnsi="宋体" w:eastAsia="宋体" w:cs="宋体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 w:bidi="ar"/>
        </w:rPr>
        <w:t>模拟人充电器 1个</w:t>
      </w:r>
    </w:p>
    <w:p w14:paraId="1EEB0F13">
      <w:pPr>
        <w:numPr>
          <w:ilvl w:val="0"/>
          <w:numId w:val="1"/>
        </w:numPr>
        <w:rPr>
          <w:rFonts w:hint="eastAsia" w:ascii="宋体" w:hAnsi="宋体" w:eastAsia="宋体" w:cs="宋体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 w:bidi="ar"/>
        </w:rPr>
        <w:t>产品登录标识 1个</w:t>
      </w:r>
    </w:p>
    <w:p w14:paraId="50EA0D18">
      <w:pPr>
        <w:numPr>
          <w:ilvl w:val="0"/>
          <w:numId w:val="1"/>
        </w:numPr>
        <w:rPr>
          <w:rFonts w:hint="eastAsia" w:ascii="宋体" w:hAnsi="宋体" w:eastAsia="宋体" w:cs="宋体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 w:bidi="ar"/>
        </w:rPr>
        <w:t>产品使用说明 1份</w:t>
      </w:r>
    </w:p>
    <w:p w14:paraId="5F2B0DE4">
      <w:pPr>
        <w:numPr>
          <w:ilvl w:val="0"/>
          <w:numId w:val="1"/>
        </w:numPr>
        <w:ind w:left="0" w:leftChars="0" w:firstLine="0" w:firstLineChars="0"/>
        <w:rPr>
          <w:rFonts w:hint="eastAsia" w:ascii="宋体" w:hAnsi="宋体" w:eastAsia="宋体" w:cs="宋体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 w:bidi="ar"/>
        </w:rPr>
        <w:t>模拟人服装 1套</w:t>
      </w:r>
    </w:p>
    <w:p w14:paraId="4561DC56">
      <w:pPr>
        <w:numPr>
          <w:ilvl w:val="0"/>
          <w:numId w:val="1"/>
        </w:numPr>
        <w:ind w:left="0" w:leftChars="0" w:firstLine="0" w:firstLineChars="0"/>
        <w:rPr>
          <w:rFonts w:hint="eastAsia" w:ascii="宋体" w:hAnsi="宋体" w:eastAsia="宋体" w:cs="宋体"/>
          <w:sz w:val="28"/>
          <w:szCs w:val="28"/>
          <w:lang w:val="en-US" w:eastAsia="zh-CN" w:bidi="ar"/>
        </w:rPr>
      </w:pPr>
      <w:r>
        <w:rPr>
          <w:rFonts w:hint="eastAsia" w:ascii="宋体" w:hAnsi="宋体" w:cs="宋体"/>
          <w:sz w:val="28"/>
          <w:szCs w:val="28"/>
          <w:lang w:val="en-US" w:eastAsia="zh-CN" w:bidi="ar"/>
        </w:rPr>
        <w:t>CPR衬垫：1套</w:t>
      </w:r>
    </w:p>
    <w:p w14:paraId="705D5379">
      <w:pPr>
        <w:numPr>
          <w:ilvl w:val="0"/>
          <w:numId w:val="1"/>
        </w:numPr>
        <w:ind w:left="0" w:leftChars="0" w:firstLine="0" w:firstLineChars="0"/>
        <w:rPr>
          <w:rFonts w:hint="eastAsia" w:ascii="宋体" w:hAnsi="宋体" w:eastAsia="宋体" w:cs="宋体"/>
          <w:sz w:val="28"/>
          <w:szCs w:val="28"/>
          <w:lang w:val="en-US" w:eastAsia="zh-CN" w:bidi="ar"/>
        </w:rPr>
      </w:pPr>
      <w:r>
        <w:rPr>
          <w:rFonts w:hint="eastAsia" w:ascii="宋体" w:hAnsi="宋体" w:cs="宋体"/>
          <w:sz w:val="28"/>
          <w:szCs w:val="28"/>
          <w:lang w:val="en-US" w:eastAsia="zh-CN" w:bidi="ar"/>
        </w:rPr>
        <w:t>CPR背包：1套</w:t>
      </w:r>
    </w:p>
    <w:p w14:paraId="61BF0ED4">
      <w:pPr>
        <w:rPr>
          <w:rFonts w:hint="eastAsia"/>
          <w:sz w:val="28"/>
          <w:szCs w:val="28"/>
          <w:lang w:bidi="ar"/>
        </w:rPr>
      </w:pPr>
      <w:r>
        <w:rPr>
          <w:rFonts w:hint="eastAsia"/>
          <w:sz w:val="28"/>
          <w:szCs w:val="28"/>
          <w:lang w:eastAsia="zh-CN" w:bidi="ar"/>
        </w:rPr>
        <w:t>二、</w:t>
      </w:r>
      <w:r>
        <w:rPr>
          <w:rFonts w:hint="eastAsia"/>
          <w:sz w:val="28"/>
          <w:szCs w:val="28"/>
          <w:lang w:bidi="ar"/>
        </w:rPr>
        <w:t>技术规格：</w:t>
      </w:r>
    </w:p>
    <w:p w14:paraId="77B06607">
      <w:pPr>
        <w:numPr>
          <w:ilvl w:val="0"/>
          <w:numId w:val="0"/>
        </w:numPr>
        <w:rPr>
          <w:rFonts w:hint="eastAsia" w:ascii="宋体" w:hAnsi="宋体" w:cs="宋体"/>
          <w:sz w:val="28"/>
          <w:szCs w:val="28"/>
          <w:lang w:val="en-US" w:eastAsia="zh-CN" w:bidi="ar"/>
        </w:rPr>
      </w:pPr>
      <w:r>
        <w:rPr>
          <w:rFonts w:hint="eastAsia" w:ascii="宋体" w:hAnsi="宋体" w:cs="宋体"/>
          <w:sz w:val="28"/>
          <w:szCs w:val="28"/>
          <w:lang w:val="en-US" w:eastAsia="zh-CN" w:bidi="ar"/>
        </w:rPr>
        <w:t>1.成年男性全身模拟人，具有肋骨解剖结构。无线设计，软件需支持在手机、平板、PC等≥3种终端打开。</w:t>
      </w:r>
    </w:p>
    <w:p w14:paraId="6DF24D73">
      <w:pPr>
        <w:numPr>
          <w:ilvl w:val="0"/>
          <w:numId w:val="0"/>
        </w:numPr>
        <w:rPr>
          <w:rFonts w:hint="eastAsia" w:ascii="宋体" w:hAnsi="宋体" w:cs="宋体"/>
          <w:sz w:val="28"/>
          <w:szCs w:val="28"/>
          <w:lang w:val="en-US" w:eastAsia="zh-CN" w:bidi="ar"/>
        </w:rPr>
      </w:pPr>
      <w:r>
        <w:rPr>
          <w:rFonts w:hint="eastAsia" w:ascii="宋体" w:hAnsi="宋体" w:cs="宋体"/>
          <w:sz w:val="28"/>
          <w:szCs w:val="28"/>
          <w:lang w:val="en-US" w:eastAsia="zh-CN" w:bidi="ar"/>
        </w:rPr>
        <w:t>2.模型具有自动的双侧颈动脉搏动、瞳孔对光反射等≥2项生命体征反馈。</w:t>
      </w:r>
    </w:p>
    <w:p w14:paraId="67289AF6">
      <w:pPr>
        <w:numPr>
          <w:ilvl w:val="0"/>
          <w:numId w:val="0"/>
        </w:numPr>
        <w:rPr>
          <w:rFonts w:hint="eastAsia" w:ascii="宋体" w:hAnsi="宋体" w:cs="宋体"/>
          <w:sz w:val="28"/>
          <w:szCs w:val="28"/>
          <w:lang w:val="en-US" w:eastAsia="zh-CN" w:bidi="ar"/>
        </w:rPr>
      </w:pPr>
      <w:r>
        <w:rPr>
          <w:rFonts w:hint="eastAsia" w:ascii="宋体" w:hAnsi="宋体" w:cs="宋体"/>
          <w:sz w:val="28"/>
          <w:szCs w:val="28"/>
          <w:lang w:val="en-US" w:eastAsia="zh-CN" w:bidi="ar"/>
        </w:rPr>
        <w:t>3.可进行按压、通气、按压与通气的专项步骤训练。</w:t>
      </w:r>
    </w:p>
    <w:p w14:paraId="6BB75C8E">
      <w:pPr>
        <w:numPr>
          <w:ilvl w:val="0"/>
          <w:numId w:val="0"/>
        </w:numPr>
        <w:rPr>
          <w:rFonts w:hint="eastAsia" w:ascii="宋体" w:hAnsi="宋体" w:cs="宋体"/>
          <w:sz w:val="28"/>
          <w:szCs w:val="28"/>
          <w:lang w:val="en-US" w:eastAsia="zh-CN" w:bidi="ar"/>
        </w:rPr>
      </w:pPr>
      <w:r>
        <w:rPr>
          <w:rFonts w:hint="eastAsia" w:ascii="宋体" w:hAnsi="宋体" w:cs="宋体"/>
          <w:sz w:val="28"/>
          <w:szCs w:val="28"/>
          <w:lang w:val="en-US" w:eastAsia="zh-CN" w:bidi="ar"/>
        </w:rPr>
        <w:t>4.可实时看到模拟人的按压通气数据与图形，以图形模式显示数据分布规律。</w:t>
      </w:r>
    </w:p>
    <w:p w14:paraId="6D67985B">
      <w:pPr>
        <w:numPr>
          <w:ilvl w:val="0"/>
          <w:numId w:val="0"/>
        </w:numPr>
        <w:rPr>
          <w:rFonts w:hint="eastAsia" w:ascii="宋体" w:hAnsi="宋体" w:cs="宋体"/>
          <w:sz w:val="28"/>
          <w:szCs w:val="28"/>
          <w:lang w:val="en-US" w:eastAsia="zh-CN" w:bidi="ar"/>
        </w:rPr>
      </w:pPr>
      <w:r>
        <w:rPr>
          <w:rFonts w:hint="eastAsia" w:ascii="宋体" w:hAnsi="宋体" w:cs="宋体"/>
          <w:sz w:val="28"/>
          <w:szCs w:val="28"/>
          <w:lang w:val="en-US" w:eastAsia="zh-CN" w:bidi="ar"/>
        </w:rPr>
        <w:t>5.需内置AHA、ERC心肺复苏评判标准，并支持自定义设置评价标准。</w:t>
      </w:r>
    </w:p>
    <w:p w14:paraId="48988ED9">
      <w:pPr>
        <w:numPr>
          <w:ilvl w:val="0"/>
          <w:numId w:val="0"/>
        </w:numPr>
        <w:rPr>
          <w:rFonts w:hint="eastAsia" w:ascii="宋体" w:hAnsi="宋体" w:cs="宋体"/>
          <w:sz w:val="28"/>
          <w:szCs w:val="28"/>
          <w:lang w:val="en-US" w:eastAsia="zh-CN" w:bidi="ar"/>
        </w:rPr>
      </w:pPr>
      <w:r>
        <w:rPr>
          <w:rFonts w:hint="eastAsia" w:ascii="宋体" w:hAnsi="宋体" w:cs="宋体"/>
          <w:sz w:val="28"/>
          <w:szCs w:val="28"/>
          <w:lang w:val="en-US" w:eastAsia="zh-CN" w:bidi="ar"/>
        </w:rPr>
        <w:t>6.训练过程中的实时数据包括但不限于实时心电、按压深度、按压频率、按压位置、通气量等，以即时反馈的图形化方式直观展示。</w:t>
      </w:r>
    </w:p>
    <w:p w14:paraId="1B807193">
      <w:pPr>
        <w:numPr>
          <w:ilvl w:val="0"/>
          <w:numId w:val="0"/>
        </w:numPr>
        <w:rPr>
          <w:rFonts w:hint="eastAsia" w:ascii="宋体" w:hAnsi="宋体" w:cs="宋体"/>
          <w:sz w:val="28"/>
          <w:szCs w:val="28"/>
          <w:lang w:val="en-US" w:eastAsia="zh-CN" w:bidi="ar"/>
        </w:rPr>
      </w:pPr>
      <w:r>
        <w:rPr>
          <w:rFonts w:hint="eastAsia" w:ascii="宋体" w:hAnsi="宋体" w:cs="宋体"/>
          <w:sz w:val="28"/>
          <w:szCs w:val="28"/>
          <w:lang w:val="en-US" w:eastAsia="zh-CN" w:bidi="ar"/>
        </w:rPr>
        <w:t>7.可查看某一项训练成绩的详情，包括训练总成绩、总时长、循环组数、按压成绩、平均按压深度、平均按压频率、按压位置正确率、胸廓完全回弹率；通气成绩、平均通气量、按压时长占整个CPR百分比、最大中断时长等不少于10项信息。</w:t>
      </w:r>
    </w:p>
    <w:p w14:paraId="2BF67631">
      <w:pPr>
        <w:numPr>
          <w:ilvl w:val="0"/>
          <w:numId w:val="0"/>
        </w:numPr>
        <w:rPr>
          <w:rFonts w:hint="eastAsia" w:ascii="宋体" w:hAnsi="宋体" w:cs="宋体"/>
          <w:sz w:val="28"/>
          <w:szCs w:val="28"/>
          <w:lang w:val="en-US" w:eastAsia="zh-CN" w:bidi="ar"/>
        </w:rPr>
      </w:pPr>
      <w:r>
        <w:rPr>
          <w:rFonts w:hint="eastAsia" w:ascii="宋体" w:hAnsi="宋体" w:cs="宋体"/>
          <w:sz w:val="28"/>
          <w:szCs w:val="28"/>
          <w:lang w:val="en-US" w:eastAsia="zh-CN" w:bidi="ar"/>
        </w:rPr>
        <w:t>8.可查看按压、通气≥2项评分项的不足、正确、过度的占比，并以可视化分级标识（如等级、评分、颜色区分等）直观显示每组各项完成度。提供训练数据回放功能，可对整体数据自动划分循环组数，并按组分块处理和评价。可以回看单次按压通气的波形图及分组训练的质量评价。</w:t>
      </w:r>
    </w:p>
    <w:p w14:paraId="720FD1CB">
      <w:pPr>
        <w:numPr>
          <w:ilvl w:val="0"/>
          <w:numId w:val="0"/>
        </w:numPr>
        <w:rPr>
          <w:rFonts w:hint="eastAsia" w:ascii="宋体" w:hAnsi="宋体" w:cs="宋体"/>
          <w:sz w:val="28"/>
          <w:szCs w:val="28"/>
          <w:lang w:val="en-US" w:eastAsia="zh-CN" w:bidi="ar"/>
        </w:rPr>
      </w:pPr>
      <w:r>
        <w:rPr>
          <w:rFonts w:hint="eastAsia" w:ascii="宋体" w:hAnsi="宋体" w:cs="宋体"/>
          <w:sz w:val="28"/>
          <w:szCs w:val="28"/>
          <w:lang w:val="en-US" w:eastAsia="zh-CN" w:bidi="ar"/>
        </w:rPr>
        <w:t>9.按压机械寿命≥50万次，或提供第三方检测机构出具的按压耐久性测试合格证明。</w:t>
      </w:r>
    </w:p>
    <w:p w14:paraId="54A68235">
      <w:pPr>
        <w:pStyle w:val="3"/>
        <w:spacing w:before="156" w:beforeLines="50" w:line="360" w:lineRule="auto"/>
        <w:jc w:val="center"/>
        <w:rPr>
          <w:rFonts w:hint="eastAsia" w:hAnsi="宋体"/>
          <w:b/>
          <w:sz w:val="32"/>
          <w:szCs w:val="24"/>
          <w:lang w:val="en-US" w:eastAsia="zh-CN"/>
        </w:rPr>
      </w:pPr>
      <w:r>
        <w:rPr>
          <w:rFonts w:hint="eastAsia" w:hAnsi="宋体" w:cs="Times New Roman"/>
          <w:b/>
          <w:sz w:val="32"/>
          <w:szCs w:val="24"/>
          <w:lang w:val="en-US" w:eastAsia="zh-CN"/>
        </w:rPr>
        <w:t>2.</w:t>
      </w:r>
      <w:r>
        <w:rPr>
          <w:rFonts w:hint="eastAsia" w:ascii="宋体" w:hAnsi="宋体" w:eastAsia="宋体" w:cs="Times New Roman"/>
          <w:b/>
          <w:sz w:val="32"/>
          <w:szCs w:val="24"/>
          <w:lang w:val="en-US" w:eastAsia="zh-CN"/>
        </w:rPr>
        <w:t>移动交互式心肺复苏模拟人</w:t>
      </w:r>
      <w:r>
        <w:rPr>
          <w:rFonts w:hint="eastAsia" w:hAnsi="宋体"/>
          <w:b/>
          <w:sz w:val="32"/>
          <w:szCs w:val="24"/>
          <w:lang w:val="en-US" w:eastAsia="zh-CN"/>
        </w:rPr>
        <w:t>模型配置要求及技术规格</w:t>
      </w:r>
    </w:p>
    <w:p w14:paraId="3E120791">
      <w:pPr>
        <w:rPr>
          <w:rFonts w:hint="eastAsia"/>
          <w:sz w:val="28"/>
          <w:szCs w:val="28"/>
          <w:lang w:eastAsia="zh-CN" w:bidi="ar"/>
        </w:rPr>
      </w:pPr>
    </w:p>
    <w:p w14:paraId="58B4BA09">
      <w:pPr>
        <w:rPr>
          <w:rFonts w:hint="eastAsia" w:ascii="宋体" w:hAnsi="宋体" w:eastAsia="宋体" w:cs="宋体"/>
          <w:sz w:val="28"/>
          <w:szCs w:val="28"/>
          <w:lang w:bidi="ar"/>
        </w:rPr>
      </w:pPr>
      <w:r>
        <w:rPr>
          <w:rFonts w:hint="eastAsia" w:ascii="宋体" w:hAnsi="宋体" w:eastAsia="宋体" w:cs="宋体"/>
          <w:sz w:val="28"/>
          <w:szCs w:val="28"/>
          <w:lang w:eastAsia="zh-CN" w:bidi="ar"/>
        </w:rPr>
        <w:t>一、</w:t>
      </w:r>
      <w:r>
        <w:rPr>
          <w:rFonts w:hint="eastAsia" w:ascii="宋体" w:hAnsi="宋体" w:eastAsia="宋体" w:cs="宋体"/>
          <w:sz w:val="28"/>
          <w:szCs w:val="28"/>
          <w:lang w:bidi="ar"/>
        </w:rPr>
        <w:t>主要配置：</w:t>
      </w:r>
    </w:p>
    <w:p w14:paraId="1453BB8E">
      <w:pPr>
        <w:pStyle w:val="2"/>
        <w:framePr w:wrap="auto" w:vAnchor="margin" w:hAnchor="text" w:yAlign="inline"/>
        <w:numPr>
          <w:ilvl w:val="0"/>
          <w:numId w:val="2"/>
        </w:numP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移动交互式心肺复苏模拟人 1台</w:t>
      </w:r>
    </w:p>
    <w:p w14:paraId="5ABBC1EA">
      <w:pPr>
        <w:pStyle w:val="2"/>
        <w:framePr w:wrap="auto" w:vAnchor="margin" w:hAnchor="text" w:yAlign="inline"/>
        <w:numPr>
          <w:ilvl w:val="0"/>
          <w:numId w:val="2"/>
        </w:numP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头罩（含小白盒）1套</w:t>
      </w:r>
    </w:p>
    <w:p w14:paraId="0CFE606E">
      <w:pPr>
        <w:pStyle w:val="2"/>
        <w:framePr w:wrap="auto" w:vAnchor="margin" w:hAnchor="text" w:yAlign="inline"/>
        <w:numPr>
          <w:ilvl w:val="0"/>
          <w:numId w:val="2"/>
        </w:numP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电源适配器 1个</w:t>
      </w:r>
    </w:p>
    <w:p w14:paraId="5E7317D3">
      <w:pPr>
        <w:pStyle w:val="2"/>
        <w:framePr w:wrap="auto" w:vAnchor="margin" w:hAnchor="text" w:yAlign="inline"/>
        <w:numPr>
          <w:ilvl w:val="0"/>
          <w:numId w:val="2"/>
        </w:numP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笔记本 1台</w:t>
      </w:r>
    </w:p>
    <w:p w14:paraId="65E5AA2D">
      <w:pPr>
        <w:pStyle w:val="2"/>
        <w:framePr w:wrap="auto" w:vAnchor="margin" w:hAnchor="text" w:yAlign="inline"/>
        <w:numPr>
          <w:ilvl w:val="0"/>
          <w:numId w:val="2"/>
        </w:numP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网线 1根</w:t>
      </w:r>
    </w:p>
    <w:p w14:paraId="6C1A9B89">
      <w:pPr>
        <w:pStyle w:val="2"/>
        <w:framePr w:wrap="auto" w:vAnchor="margin" w:hAnchor="text" w:yAlign="inline"/>
        <w:numPr>
          <w:ilvl w:val="0"/>
          <w:numId w:val="2"/>
        </w:numP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USB转网口 1个</w:t>
      </w:r>
    </w:p>
    <w:p w14:paraId="270AEF5C">
      <w:pPr>
        <w:pStyle w:val="2"/>
        <w:framePr w:wrap="auto" w:vAnchor="margin" w:hAnchor="text" w:yAlign="inline"/>
        <w:numPr>
          <w:ilvl w:val="0"/>
          <w:numId w:val="2"/>
        </w:numP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 xml:space="preserve">可更换脸皮 </w:t>
      </w:r>
      <w:r>
        <w:rPr>
          <w:rFonts w:hint="eastAsia" w:cs="宋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2</w:t>
      </w: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张</w:t>
      </w:r>
    </w:p>
    <w:p w14:paraId="5A424333">
      <w:pPr>
        <w:pStyle w:val="2"/>
        <w:framePr w:wrap="auto" w:vAnchor="margin" w:hAnchor="text" w:yAlign="inline"/>
        <w:numPr>
          <w:ilvl w:val="0"/>
          <w:numId w:val="2"/>
        </w:numP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 xml:space="preserve">可更换颈皮 </w:t>
      </w:r>
      <w:r>
        <w:rPr>
          <w:rFonts w:hint="eastAsia" w:cs="宋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2</w:t>
      </w: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张</w:t>
      </w:r>
    </w:p>
    <w:p w14:paraId="60848535">
      <w:pPr>
        <w:pStyle w:val="2"/>
        <w:framePr w:wrap="auto" w:vAnchor="margin" w:hAnchor="text" w:yAlign="inline"/>
        <w:numPr>
          <w:ilvl w:val="0"/>
          <w:numId w:val="2"/>
        </w:numP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 xml:space="preserve">可更换肺袋 </w:t>
      </w:r>
      <w:r>
        <w:rPr>
          <w:rFonts w:hint="eastAsia" w:cs="宋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4</w:t>
      </w: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个</w:t>
      </w:r>
    </w:p>
    <w:p w14:paraId="7A58BADC">
      <w:pPr>
        <w:pStyle w:val="2"/>
        <w:framePr w:wrap="auto" w:vAnchor="margin" w:hAnchor="text" w:yAlign="inline"/>
        <w:numPr>
          <w:ilvl w:val="0"/>
          <w:numId w:val="2"/>
        </w:numP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 xml:space="preserve">耳塞 </w:t>
      </w:r>
      <w:r>
        <w:rPr>
          <w:rFonts w:hint="eastAsia" w:cs="宋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6</w:t>
      </w: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个</w:t>
      </w:r>
    </w:p>
    <w:p w14:paraId="58FCDAB2">
      <w:pPr>
        <w:pStyle w:val="2"/>
        <w:framePr w:wrap="auto" w:vAnchor="margin" w:hAnchor="text" w:yAlign="inline"/>
        <w:numPr>
          <w:ilvl w:val="0"/>
          <w:numId w:val="2"/>
        </w:numP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 xml:space="preserve">口腔异物 </w:t>
      </w:r>
      <w:r>
        <w:rPr>
          <w:rFonts w:hint="eastAsia" w:cs="宋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2</w:t>
      </w: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个</w:t>
      </w:r>
    </w:p>
    <w:p w14:paraId="7980F7F5">
      <w:pPr>
        <w:pStyle w:val="2"/>
        <w:framePr w:wrap="auto" w:vAnchor="margin" w:hAnchor="text" w:yAlign="inline"/>
        <w:numPr>
          <w:ilvl w:val="0"/>
          <w:numId w:val="2"/>
        </w:numP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识别带 1条</w:t>
      </w:r>
    </w:p>
    <w:p w14:paraId="6E52F951">
      <w:pPr>
        <w:pStyle w:val="2"/>
        <w:framePr w:wrap="auto" w:vAnchor="margin" w:hAnchor="text" w:yAlign="inline"/>
        <w:numPr>
          <w:ilvl w:val="0"/>
          <w:numId w:val="2"/>
        </w:numP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一次性CPR训练屏障面膜（50只装） 1盒</w:t>
      </w:r>
    </w:p>
    <w:p w14:paraId="298EADBF">
      <w:pPr>
        <w:pStyle w:val="2"/>
        <w:framePr w:wrap="auto" w:vAnchor="margin" w:hAnchor="text" w:yAlign="inline"/>
        <w:numPr>
          <w:ilvl w:val="0"/>
          <w:numId w:val="2"/>
        </w:numP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心肺复苏操作垫 1张</w:t>
      </w:r>
    </w:p>
    <w:p w14:paraId="7A6C8B79">
      <w:pPr>
        <w:pStyle w:val="2"/>
        <w:framePr w:wrap="auto" w:vAnchor="margin" w:hAnchor="text" w:yAlign="inline"/>
        <w:numPr>
          <w:ilvl w:val="0"/>
          <w:numId w:val="2"/>
        </w:numP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cs="宋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豪华</w:t>
      </w: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手拉推式硬塑箱 1只</w:t>
      </w:r>
    </w:p>
    <w:p w14:paraId="27BCF262">
      <w:pPr>
        <w:pStyle w:val="2"/>
        <w:framePr w:wrap="auto" w:vAnchor="margin" w:hAnchor="text" w:yAlign="inline"/>
        <w:numPr>
          <w:ilvl w:val="0"/>
          <w:numId w:val="2"/>
        </w:numP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cs="宋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使用说明书 1份</w:t>
      </w:r>
    </w:p>
    <w:p w14:paraId="703BABFC">
      <w:pPr>
        <w:pStyle w:val="2"/>
        <w:framePr w:wrap="auto" w:vAnchor="margin" w:hAnchor="text" w:yAlign="inline"/>
        <w:numPr>
          <w:ilvl w:val="0"/>
          <w:numId w:val="2"/>
        </w:numP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cs="宋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产品合格证 1份</w:t>
      </w:r>
    </w:p>
    <w:p w14:paraId="0E31411E">
      <w:pPr>
        <w:rPr>
          <w:rFonts w:hint="eastAsia" w:ascii="宋体" w:hAnsi="宋体" w:eastAsia="宋体" w:cs="宋体"/>
          <w:sz w:val="28"/>
          <w:szCs w:val="28"/>
          <w:lang w:eastAsia="zh-CN" w:bidi="ar"/>
        </w:rPr>
      </w:pPr>
    </w:p>
    <w:p w14:paraId="2F647E13">
      <w:pPr>
        <w:rPr>
          <w:rFonts w:hint="eastAsia" w:ascii="宋体" w:hAnsi="宋体" w:eastAsia="宋体" w:cs="宋体"/>
          <w:sz w:val="28"/>
          <w:szCs w:val="28"/>
          <w:lang w:bidi="ar"/>
        </w:rPr>
      </w:pPr>
      <w:r>
        <w:rPr>
          <w:rFonts w:hint="eastAsia" w:ascii="宋体" w:hAnsi="宋体" w:eastAsia="宋体" w:cs="宋体"/>
          <w:sz w:val="28"/>
          <w:szCs w:val="28"/>
          <w:lang w:eastAsia="zh-CN" w:bidi="ar"/>
        </w:rPr>
        <w:t>二、</w:t>
      </w:r>
      <w:r>
        <w:rPr>
          <w:rFonts w:hint="eastAsia" w:ascii="宋体" w:hAnsi="宋体" w:eastAsia="宋体" w:cs="宋体"/>
          <w:sz w:val="28"/>
          <w:szCs w:val="28"/>
          <w:lang w:bidi="ar"/>
        </w:rPr>
        <w:t>技术规格：</w:t>
      </w:r>
    </w:p>
    <w:p w14:paraId="186FA7C6">
      <w:pPr>
        <w:pStyle w:val="2"/>
        <w:framePr w:wrap="auto" w:vAnchor="margin" w:hAnchor="text" w:yAlign="inline"/>
        <w:numPr>
          <w:ilvl w:val="0"/>
          <w:numId w:val="0"/>
        </w:numP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（一）系统组成：复苏模拟人、PC控制端、电源适配器。</w:t>
      </w: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（二）连接方式：支持有线或无线方式连接模拟人；无线方式下，可通过平板电脑扫描二维码连接模拟人，移动端无需安装专用软件，兼容Windows、iOS及Android平台；模拟人内置电池，支持无电源线转移操作。</w:t>
      </w: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（三）心肺复苏全身模拟人功能：</w:t>
      </w:r>
    </w:p>
    <w:p w14:paraId="3A20B4EE">
      <w:pPr>
        <w:pStyle w:val="2"/>
        <w:framePr w:wrap="auto" w:vAnchor="margin" w:hAnchor="text" w:yAlign="inline"/>
        <w:numPr>
          <w:ilvl w:val="0"/>
          <w:numId w:val="0"/>
        </w:numP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cs="宋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1.</w:t>
      </w: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模拟人内置锂电池，连续工作时间≥8小时。</w:t>
      </w:r>
    </w:p>
    <w:p w14:paraId="08CB7489">
      <w:pPr>
        <w:pStyle w:val="2"/>
        <w:framePr w:wrap="auto" w:vAnchor="margin" w:hAnchor="text" w:yAlign="inline"/>
        <w:numPr>
          <w:ilvl w:val="0"/>
          <w:numId w:val="0"/>
        </w:numP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cs="宋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2.</w:t>
      </w: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可模拟瞳孔正常/散大、脉搏搏动、口腔异物、仰头举颌、手臂自由移动、意识判断等生命体征和操作状态。</w:t>
      </w:r>
    </w:p>
    <w:p w14:paraId="55495F97">
      <w:pPr>
        <w:pStyle w:val="2"/>
        <w:framePr w:wrap="auto" w:vAnchor="margin" w:hAnchor="text" w:yAlign="inline"/>
        <w:numPr>
          <w:ilvl w:val="0"/>
          <w:numId w:val="0"/>
        </w:numP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cs="宋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3.</w:t>
      </w: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模拟生命体征：</w:t>
      </w:r>
    </w:p>
    <w:p w14:paraId="00CDC09C">
      <w:pPr>
        <w:pStyle w:val="2"/>
        <w:framePr w:wrap="auto" w:vAnchor="margin" w:hAnchor="text" w:yAlign="inline"/>
        <w:numPr>
          <w:ilvl w:val="0"/>
          <w:numId w:val="0"/>
        </w:numP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cs="宋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（1）</w:t>
      </w: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复苏成功后，瞳孔由散大自动变为正常，颈动脉出现搏动，伴有呼吸音；</w:t>
      </w:r>
    </w:p>
    <w:p w14:paraId="790034B8">
      <w:pPr>
        <w:pStyle w:val="2"/>
        <w:framePr w:wrap="auto" w:vAnchor="margin" w:hAnchor="text" w:yAlign="inline"/>
        <w:numPr>
          <w:ilvl w:val="0"/>
          <w:numId w:val="0"/>
        </w:numP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cs="宋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（2）</w:t>
      </w: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颈动脉反应：</w:t>
      </w:r>
      <w:r>
        <w:rPr>
          <w:rFonts w:hint="eastAsia" w:ascii="宋体" w:hAnsi="宋体" w:eastAsia="宋体" w:cs="宋体"/>
          <w:b w:val="0"/>
          <w:bCs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  <w:t>按压时同步产生动脉搏动</w:t>
      </w: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；</w:t>
      </w:r>
    </w:p>
    <w:p w14:paraId="6D7A37A6">
      <w:pPr>
        <w:pStyle w:val="2"/>
        <w:framePr w:wrap="auto" w:vAnchor="margin" w:hAnchor="text" w:yAlign="inline"/>
        <w:numPr>
          <w:ilvl w:val="0"/>
          <w:numId w:val="0"/>
        </w:numP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cs="宋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（3）</w:t>
      </w: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气道管理：模型处于中位时气道自然关闭，仅在正确的头后仰/压额抬下颌动作下才可打开气道；</w:t>
      </w:r>
    </w:p>
    <w:p w14:paraId="0956F317">
      <w:pPr>
        <w:pStyle w:val="2"/>
        <w:framePr w:wrap="auto" w:vAnchor="margin" w:hAnchor="text" w:yAlign="inline"/>
        <w:numPr>
          <w:ilvl w:val="0"/>
          <w:numId w:val="0"/>
        </w:numP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cs="宋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（4）</w:t>
      </w: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支持人工呼吸和胸外按压操作。</w:t>
      </w:r>
    </w:p>
    <w:p w14:paraId="3B92C56B">
      <w:pPr>
        <w:pStyle w:val="2"/>
        <w:framePr w:wrap="auto" w:vAnchor="margin" w:hAnchor="text" w:yAlign="inline"/>
        <w:numPr>
          <w:ilvl w:val="0"/>
          <w:numId w:val="0"/>
        </w:numP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cs="宋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4.</w:t>
      </w: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系统可监测取出口中异物、判断意识、触摸脉搏及CPR全过程操作，复苏成功时瞳孔自动恢复正常。</w:t>
      </w: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（四）系统软件：</w:t>
      </w:r>
    </w:p>
    <w:p w14:paraId="6FF6E846">
      <w:pPr>
        <w:pStyle w:val="2"/>
        <w:framePr w:wrap="auto" w:vAnchor="margin" w:hAnchor="text" w:yAlign="inline"/>
        <w:numPr>
          <w:ilvl w:val="0"/>
          <w:numId w:val="0"/>
        </w:numP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cs="宋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1.</w:t>
      </w: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软件包含系统训练端和系统管理端两部分。</w:t>
      </w:r>
    </w:p>
    <w:p w14:paraId="03E69AF1">
      <w:pPr>
        <w:pStyle w:val="2"/>
        <w:framePr w:wrap="auto" w:vAnchor="margin" w:hAnchor="text" w:yAlign="inline"/>
        <w:numPr>
          <w:ilvl w:val="0"/>
          <w:numId w:val="0"/>
        </w:numP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cs="宋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2.</w:t>
      </w: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系统训练端具备考核模式、训练模式、成绩导出、操作设置功能。</w:t>
      </w:r>
    </w:p>
    <w:p w14:paraId="2019F551">
      <w:pPr>
        <w:pStyle w:val="2"/>
        <w:framePr w:wrap="auto" w:vAnchor="margin" w:hAnchor="text" w:yAlign="inline"/>
        <w:numPr>
          <w:ilvl w:val="0"/>
          <w:numId w:val="0"/>
        </w:numP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cs="宋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3.</w:t>
      </w: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考核模式：以波形形式同步监测按压频率、吹气量、按压深度；支持教师对人文关怀、体位摆放、按压手法等进行评估打分。</w:t>
      </w:r>
    </w:p>
    <w:p w14:paraId="201ACB11">
      <w:pPr>
        <w:pStyle w:val="2"/>
        <w:framePr w:wrap="auto" w:vAnchor="margin" w:hAnchor="text" w:yAlign="inline"/>
        <w:numPr>
          <w:ilvl w:val="0"/>
          <w:numId w:val="0"/>
        </w:numP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cs="宋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4.</w:t>
      </w: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训练过程实时反馈：以曲线同步显示按压、吹气、循环次数并计入成绩；统计内容包括按压力度大小、按压次数、吹气次数、操作时间（从接触患者开始计时）。</w:t>
      </w:r>
    </w:p>
    <w:p w14:paraId="68C1FA2F">
      <w:pPr>
        <w:pStyle w:val="2"/>
        <w:framePr w:wrap="auto" w:vAnchor="margin" w:hAnchor="text" w:yAlign="inline"/>
        <w:numPr>
          <w:ilvl w:val="0"/>
          <w:numId w:val="0"/>
        </w:numP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cs="宋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5.</w:t>
      </w: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操作流程训练：涵盖环境安全判断、拨打120、取出口中异物、脉搏评估等环节并记录至成绩单；训练结束后自动生成数据统计及成绩单。</w:t>
      </w:r>
    </w:p>
    <w:p w14:paraId="1E3A1084">
      <w:pPr>
        <w:pStyle w:val="2"/>
        <w:framePr w:wrap="auto" w:vAnchor="margin" w:hAnchor="text" w:yAlign="inline"/>
        <w:numPr>
          <w:ilvl w:val="0"/>
          <w:numId w:val="0"/>
        </w:numP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cs="宋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6.</w:t>
      </w: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成绩管理：支持成绩单导出、打印；内容包含学员信息、按压统计（次数、正确率、错误类型、频率、回弹、中断数）、吹气统计（次数、正确率、错误类型）、脉搏检查、其他评估项（姿势、人文关怀等）及按压深度/吹气量/频率曲线波形。</w:t>
      </w:r>
    </w:p>
    <w:p w14:paraId="5F171537">
      <w:pPr>
        <w:pStyle w:val="2"/>
        <w:framePr w:wrap="auto" w:vAnchor="margin" w:hAnchor="text" w:yAlign="inline"/>
        <w:numPr>
          <w:ilvl w:val="0"/>
          <w:numId w:val="0"/>
        </w:numP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cs="宋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7.</w:t>
      </w: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训练模式：支持全流程操作训练及实时错误提示（包括按压中断、力度异常、次数异常、回弹不足、位置错误、吹气过快/入胃/次数异常等）；训练结束后自动生成日志及成绩单。</w:t>
      </w:r>
    </w:p>
    <w:p w14:paraId="48198DDC">
      <w:pPr>
        <w:pStyle w:val="2"/>
        <w:framePr w:wrap="auto" w:vAnchor="margin" w:hAnchor="text" w:yAlign="inline"/>
        <w:numPr>
          <w:ilvl w:val="0"/>
          <w:numId w:val="0"/>
        </w:numP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cs="宋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8.</w:t>
      </w: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成绩导出：考核/训练成绩自动保存；支持单个或批量查询、导出、打印；支持通过学号检索历史成绩单。</w:t>
      </w: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★9. 操作设置：训练系统平台内置至少两套预设操作模式（包含</w:t>
      </w:r>
      <w:r>
        <w:rPr>
          <w:rFonts w:hint="eastAsia" w:ascii="宋体" w:hAnsi="宋体" w:eastAsia="宋体" w:cs="宋体"/>
          <w:b w:val="0"/>
          <w:bCs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  <w:t>AHA</w:t>
      </w: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标准模式及竞赛/自定义模式），用户可根据自身训练要求新增训练模式，可修改操作时间、循环次数、胸外按压深度、按压频率、按压中断时间、按压正确率、人工通气量、人工通气频率、脉搏检查耗时等CPR操作参数。</w:t>
      </w: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（五）系统管理端：</w:t>
      </w:r>
    </w:p>
    <w:p w14:paraId="1F055E14">
      <w:pPr>
        <w:pStyle w:val="2"/>
        <w:framePr w:wrap="auto" w:vAnchor="margin" w:hAnchor="text" w:yAlign="inline"/>
        <w:numPr>
          <w:ilvl w:val="0"/>
          <w:numId w:val="0"/>
        </w:numP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1.数据管理：支持单独或批量删除注册学员账号信息。</w:t>
      </w:r>
    </w:p>
    <w:p w14:paraId="6C6B8F27">
      <w:pPr>
        <w:pStyle w:val="2"/>
        <w:framePr w:wrap="auto" w:vAnchor="margin" w:hAnchor="text" w:yAlign="inline"/>
        <w:numPr>
          <w:ilvl w:val="0"/>
          <w:numId w:val="0"/>
        </w:numP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2.WiFi管理：支持修改WiFi名称和密码，修改后重启系统生效。</w:t>
      </w: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（六）教学资源：支持通过手机或其他移动设备扫描二维码观看操作视频演示。</w:t>
      </w:r>
    </w:p>
    <w:p w14:paraId="7646FA9F">
      <w:pPr>
        <w:numPr>
          <w:ilvl w:val="0"/>
          <w:numId w:val="0"/>
        </w:numPr>
        <w:rPr>
          <w:rFonts w:hint="eastAsia" w:ascii="宋体" w:hAnsi="宋体" w:cs="宋体"/>
          <w:sz w:val="28"/>
          <w:szCs w:val="28"/>
          <w:lang w:val="en-US" w:eastAsia="zh-CN" w:bidi="ar"/>
        </w:rPr>
      </w:pPr>
    </w:p>
    <w:p w14:paraId="09EF573F">
      <w:pPr>
        <w:pStyle w:val="3"/>
        <w:spacing w:before="156" w:beforeLines="50" w:line="360" w:lineRule="auto"/>
        <w:jc w:val="center"/>
        <w:rPr>
          <w:rFonts w:hint="eastAsia" w:hAnsi="宋体"/>
          <w:b/>
          <w:sz w:val="32"/>
          <w:szCs w:val="24"/>
          <w:lang w:val="en-US" w:eastAsia="zh-CN"/>
        </w:rPr>
      </w:pPr>
      <w:r>
        <w:rPr>
          <w:rFonts w:hint="eastAsia" w:hAnsi="宋体"/>
          <w:b/>
          <w:sz w:val="32"/>
          <w:szCs w:val="24"/>
          <w:lang w:val="en-US" w:eastAsia="zh-CN"/>
        </w:rPr>
        <w:t>3.新生儿仿真模型（软皮肤）50cm配置要求及技术规格</w:t>
      </w:r>
    </w:p>
    <w:p w14:paraId="6CD735F1">
      <w:pPr>
        <w:rPr>
          <w:rFonts w:hint="eastAsia"/>
          <w:sz w:val="28"/>
          <w:szCs w:val="28"/>
          <w:lang w:eastAsia="zh-CN" w:bidi="ar"/>
        </w:rPr>
      </w:pPr>
    </w:p>
    <w:p w14:paraId="18BFCD01">
      <w:pPr>
        <w:rPr>
          <w:rFonts w:hint="eastAsia"/>
          <w:sz w:val="28"/>
          <w:szCs w:val="28"/>
          <w:lang w:bidi="ar"/>
        </w:rPr>
      </w:pPr>
      <w:r>
        <w:rPr>
          <w:rFonts w:hint="eastAsia"/>
          <w:sz w:val="28"/>
          <w:szCs w:val="28"/>
          <w:lang w:eastAsia="zh-CN" w:bidi="ar"/>
        </w:rPr>
        <w:t>一、</w:t>
      </w:r>
      <w:r>
        <w:rPr>
          <w:rFonts w:hint="eastAsia"/>
          <w:sz w:val="28"/>
          <w:szCs w:val="28"/>
          <w:lang w:bidi="ar"/>
        </w:rPr>
        <w:t>主要配置：</w:t>
      </w:r>
    </w:p>
    <w:p w14:paraId="20AC1E56">
      <w:pPr>
        <w:pStyle w:val="2"/>
        <w:framePr w:wrap="auto" w:vAnchor="margin" w:hAnchor="text" w:yAlign="inline"/>
        <w:rPr>
          <w:rFonts w:hint="eastAsia"/>
          <w:b w:val="0"/>
          <w:bCs/>
          <w:sz w:val="28"/>
          <w:szCs w:val="28"/>
        </w:rPr>
      </w:pPr>
      <w:r>
        <w:rPr>
          <w:rFonts w:hint="eastAsia"/>
          <w:b w:val="0"/>
          <w:bCs/>
          <w:sz w:val="28"/>
          <w:szCs w:val="28"/>
        </w:rPr>
        <w:t>1. 足月男性新生儿全身仿真模型主体1具；</w:t>
      </w:r>
    </w:p>
    <w:p w14:paraId="1813FEA4">
      <w:pPr>
        <w:pStyle w:val="2"/>
        <w:framePr w:wrap="auto" w:vAnchor="margin" w:hAnchor="text" w:yAlign="inline"/>
        <w:rPr>
          <w:rFonts w:hint="eastAsia"/>
          <w:b w:val="0"/>
          <w:bCs/>
          <w:sz w:val="28"/>
          <w:szCs w:val="28"/>
        </w:rPr>
      </w:pPr>
      <w:r>
        <w:rPr>
          <w:rFonts w:hint="eastAsia"/>
          <w:b w:val="0"/>
          <w:bCs/>
          <w:sz w:val="28"/>
          <w:szCs w:val="28"/>
          <w:lang w:val="en-US" w:eastAsia="zh-CN"/>
        </w:rPr>
        <w:t>2</w:t>
      </w:r>
      <w:r>
        <w:rPr>
          <w:rFonts w:hint="eastAsia"/>
          <w:b w:val="0"/>
          <w:bCs/>
          <w:sz w:val="28"/>
          <w:szCs w:val="28"/>
        </w:rPr>
        <w:t>. 配套护理辅件：模拟纸尿裤、襁褓布、护理棉签、约束带；</w:t>
      </w:r>
    </w:p>
    <w:p w14:paraId="17A508CE">
      <w:pPr>
        <w:pStyle w:val="2"/>
        <w:framePr w:wrap="auto" w:vAnchor="margin" w:hAnchor="text" w:yAlign="inline"/>
        <w:rPr>
          <w:rFonts w:hint="eastAsia"/>
          <w:b w:val="0"/>
          <w:bCs/>
          <w:sz w:val="28"/>
          <w:szCs w:val="28"/>
        </w:rPr>
      </w:pPr>
      <w:r>
        <w:rPr>
          <w:rFonts w:hint="eastAsia"/>
          <w:b w:val="0"/>
          <w:bCs/>
          <w:sz w:val="28"/>
          <w:szCs w:val="28"/>
          <w:lang w:val="en-US" w:eastAsia="zh-CN"/>
        </w:rPr>
        <w:t>3</w:t>
      </w:r>
      <w:r>
        <w:rPr>
          <w:rFonts w:hint="eastAsia"/>
          <w:b w:val="0"/>
          <w:bCs/>
          <w:sz w:val="28"/>
          <w:szCs w:val="28"/>
        </w:rPr>
        <w:t>. 配套测量工具：软尺（头围/胸围/腹围测量）、体重参照标准；</w:t>
      </w:r>
    </w:p>
    <w:p w14:paraId="482BE575">
      <w:pPr>
        <w:pStyle w:val="2"/>
        <w:framePr w:wrap="auto" w:vAnchor="margin" w:hAnchor="text" w:yAlign="inline"/>
        <w:rPr>
          <w:rFonts w:hint="eastAsia"/>
          <w:b w:val="0"/>
          <w:bCs/>
          <w:sz w:val="28"/>
          <w:szCs w:val="28"/>
        </w:rPr>
      </w:pPr>
      <w:r>
        <w:rPr>
          <w:rFonts w:hint="eastAsia"/>
          <w:b w:val="0"/>
          <w:bCs/>
          <w:sz w:val="28"/>
          <w:szCs w:val="28"/>
          <w:lang w:val="en-US" w:eastAsia="zh-CN"/>
        </w:rPr>
        <w:t>4</w:t>
      </w:r>
      <w:r>
        <w:rPr>
          <w:rFonts w:hint="eastAsia"/>
          <w:b w:val="0"/>
          <w:bCs/>
          <w:sz w:val="28"/>
          <w:szCs w:val="28"/>
        </w:rPr>
        <w:t>. 产品使用说明书、维护保养手册；</w:t>
      </w:r>
    </w:p>
    <w:p w14:paraId="6B86B428">
      <w:pPr>
        <w:pStyle w:val="3"/>
        <w:spacing w:before="156" w:beforeLines="50" w:line="360" w:lineRule="auto"/>
        <w:jc w:val="both"/>
        <w:rPr>
          <w:rFonts w:hint="eastAsia"/>
          <w:b w:val="0"/>
          <w:bCs/>
          <w:sz w:val="28"/>
          <w:szCs w:val="28"/>
        </w:rPr>
      </w:pPr>
      <w:r>
        <w:rPr>
          <w:rFonts w:hint="eastAsia"/>
          <w:b w:val="0"/>
          <w:bCs/>
          <w:sz w:val="28"/>
          <w:szCs w:val="28"/>
          <w:lang w:val="en-US" w:eastAsia="zh-CN"/>
        </w:rPr>
        <w:t>5</w:t>
      </w:r>
      <w:r>
        <w:rPr>
          <w:rFonts w:hint="eastAsia"/>
          <w:b w:val="0"/>
          <w:bCs/>
          <w:sz w:val="28"/>
          <w:szCs w:val="28"/>
        </w:rPr>
        <w:t>. 收纳防尘袋。</w:t>
      </w:r>
    </w:p>
    <w:p w14:paraId="466B666C">
      <w:pPr>
        <w:rPr>
          <w:rFonts w:hint="eastAsia"/>
          <w:sz w:val="28"/>
          <w:szCs w:val="28"/>
          <w:lang w:bidi="ar"/>
        </w:rPr>
      </w:pPr>
      <w:r>
        <w:rPr>
          <w:rFonts w:hint="eastAsia"/>
          <w:sz w:val="28"/>
          <w:szCs w:val="28"/>
          <w:lang w:eastAsia="zh-CN" w:bidi="ar"/>
        </w:rPr>
        <w:t>二、</w:t>
      </w:r>
      <w:r>
        <w:rPr>
          <w:rFonts w:hint="eastAsia"/>
          <w:sz w:val="28"/>
          <w:szCs w:val="28"/>
          <w:lang w:bidi="ar"/>
        </w:rPr>
        <w:t>技术规格：</w:t>
      </w:r>
    </w:p>
    <w:p w14:paraId="15FFE580">
      <w:pPr>
        <w:pStyle w:val="2"/>
        <w:framePr w:wrap="auto" w:vAnchor="margin" w:hAnchor="text" w:yAlign="inline"/>
        <w:rPr>
          <w:rFonts w:hint="eastAsia"/>
          <w:b w:val="0"/>
          <w:bCs/>
          <w:sz w:val="28"/>
          <w:szCs w:val="28"/>
          <w:lang w:val="en-US" w:eastAsia="zh-CN"/>
        </w:rPr>
      </w:pPr>
      <w:r>
        <w:rPr>
          <w:rFonts w:hint="eastAsia"/>
          <w:b w:val="0"/>
          <w:bCs/>
          <w:sz w:val="28"/>
          <w:szCs w:val="28"/>
          <w:lang w:val="en-US" w:eastAsia="zh-CN"/>
        </w:rPr>
        <w:t>1男性婴儿全身模型，身长50cm±2cm；采用医用级硅胶或PVC材质，皮肤触感柔软、富有弹性，硬度接近真实新生儿皮肤（邵氏硬度A 10-30）。</w:t>
      </w:r>
    </w:p>
    <w:p w14:paraId="58AE30AC">
      <w:pPr>
        <w:pStyle w:val="2"/>
        <w:framePr w:wrap="auto" w:vAnchor="margin" w:hAnchor="text" w:yAlign="inline"/>
        <w:rPr>
          <w:rFonts w:hint="eastAsia"/>
          <w:b w:val="0"/>
          <w:bCs/>
          <w:sz w:val="28"/>
          <w:szCs w:val="28"/>
          <w:lang w:val="en-US" w:eastAsia="zh-CN"/>
        </w:rPr>
      </w:pPr>
      <w:r>
        <w:rPr>
          <w:rFonts w:hint="eastAsia"/>
          <w:b w:val="0"/>
          <w:bCs/>
          <w:sz w:val="28"/>
          <w:szCs w:val="28"/>
          <w:lang w:val="en-US" w:eastAsia="zh-CN"/>
        </w:rPr>
        <w:t>2.头部可触及前囟门、后囟门、冠状缝、矢状缝等骨性标志；颈部关节柔软，可随重力自然弯曲；男性生殖器官解剖结构完整，阴囊内可触及睾丸模型。</w:t>
      </w:r>
    </w:p>
    <w:p w14:paraId="63605444">
      <w:pPr>
        <w:pStyle w:val="2"/>
        <w:framePr w:wrap="auto" w:vAnchor="margin" w:hAnchor="text" w:yAlign="inline"/>
        <w:rPr>
          <w:rFonts w:hint="eastAsia"/>
          <w:b w:val="0"/>
          <w:bCs/>
          <w:sz w:val="28"/>
          <w:szCs w:val="28"/>
          <w:lang w:val="en-US" w:eastAsia="zh-CN"/>
        </w:rPr>
      </w:pPr>
      <w:r>
        <w:rPr>
          <w:rFonts w:hint="eastAsia"/>
          <w:b w:val="0"/>
          <w:bCs/>
          <w:sz w:val="28"/>
          <w:szCs w:val="28"/>
          <w:lang w:val="en-US" w:eastAsia="zh-CN"/>
        </w:rPr>
        <w:t>3.可训练新生儿抱持手法、包裹。</w:t>
      </w:r>
    </w:p>
    <w:p w14:paraId="7E9D115D">
      <w:pPr>
        <w:pStyle w:val="2"/>
        <w:framePr w:wrap="auto" w:vAnchor="margin" w:hAnchor="text" w:yAlign="inline"/>
        <w:rPr>
          <w:rFonts w:hint="eastAsia"/>
          <w:b w:val="0"/>
          <w:bCs/>
          <w:sz w:val="28"/>
          <w:szCs w:val="28"/>
          <w:lang w:val="en-US" w:eastAsia="zh-CN"/>
        </w:rPr>
      </w:pPr>
      <w:r>
        <w:rPr>
          <w:rFonts w:hint="eastAsia"/>
          <w:b w:val="0"/>
          <w:bCs/>
          <w:sz w:val="28"/>
          <w:szCs w:val="28"/>
          <w:lang w:val="en-US" w:eastAsia="zh-CN"/>
        </w:rPr>
        <w:t>4.可进行新生儿皮肤护理、拍背、包裹练习、擦浴、穿衣、换尿布等基础护理操作。</w:t>
      </w:r>
    </w:p>
    <w:p w14:paraId="3FF90942">
      <w:pPr>
        <w:pStyle w:val="2"/>
        <w:framePr w:wrap="auto" w:vAnchor="margin" w:hAnchor="text" w:yAlign="inline"/>
        <w:rPr>
          <w:rFonts w:hint="eastAsia"/>
          <w:b w:val="0"/>
          <w:bCs/>
          <w:sz w:val="28"/>
          <w:szCs w:val="28"/>
          <w:lang w:val="en-US" w:eastAsia="zh-CN"/>
        </w:rPr>
      </w:pPr>
      <w:r>
        <w:rPr>
          <w:rFonts w:hint="eastAsia"/>
          <w:b w:val="0"/>
          <w:bCs/>
          <w:sz w:val="28"/>
          <w:szCs w:val="28"/>
          <w:lang w:val="en-US" w:eastAsia="zh-CN"/>
        </w:rPr>
        <w:t>5.支持使用标准测量工具进行身长、体重、胸围、腹围、头围测量；口腔及肛门部位具有开放腔道结构，支持插入式体温计进行体温测量练习。</w:t>
      </w:r>
    </w:p>
    <w:p w14:paraId="342FD34A">
      <w:pPr>
        <w:pStyle w:val="2"/>
        <w:framePr w:wrap="auto" w:vAnchor="margin" w:hAnchor="text" w:yAlign="inline"/>
        <w:rPr>
          <w:rFonts w:hint="eastAsia"/>
          <w:b w:val="0"/>
          <w:bCs/>
          <w:sz w:val="28"/>
          <w:szCs w:val="28"/>
          <w:lang w:val="en-US" w:eastAsia="zh-CN"/>
        </w:rPr>
      </w:pPr>
      <w:r>
        <w:rPr>
          <w:rFonts w:hint="eastAsia"/>
          <w:b w:val="0"/>
          <w:bCs/>
          <w:sz w:val="28"/>
          <w:szCs w:val="28"/>
          <w:lang w:val="en-US" w:eastAsia="zh-CN"/>
        </w:rPr>
        <w:t>6.模型重量3000g±300g，符合足月新生儿平均体重标准。</w:t>
      </w:r>
    </w:p>
    <w:p w14:paraId="6BF924DF">
      <w:pPr>
        <w:pStyle w:val="2"/>
        <w:framePr w:wrap="auto" w:vAnchor="margin" w:hAnchor="text" w:yAlign="inline"/>
        <w:rPr>
          <w:rFonts w:hint="eastAsia"/>
          <w:b w:val="0"/>
          <w:bCs/>
          <w:sz w:val="28"/>
          <w:szCs w:val="28"/>
          <w:lang w:val="en-US" w:eastAsia="zh-CN"/>
        </w:rPr>
      </w:pPr>
      <w:r>
        <w:rPr>
          <w:rFonts w:hint="eastAsia"/>
          <w:b w:val="0"/>
          <w:bCs/>
          <w:sz w:val="28"/>
          <w:szCs w:val="28"/>
          <w:lang w:val="en-US" w:eastAsia="zh-CN"/>
        </w:rPr>
        <w:t>7.耳廓柔软，可以反折，盖住外耳道。</w:t>
      </w:r>
    </w:p>
    <w:p w14:paraId="50692FAE">
      <w:pPr>
        <w:pStyle w:val="2"/>
        <w:framePr w:wrap="auto" w:vAnchor="margin" w:hAnchor="text" w:yAlign="inline"/>
        <w:rPr>
          <w:rFonts w:hint="eastAsia"/>
          <w:b w:val="0"/>
          <w:bCs/>
          <w:sz w:val="28"/>
          <w:szCs w:val="28"/>
          <w:lang w:val="en-US" w:eastAsia="zh-CN"/>
        </w:rPr>
      </w:pPr>
      <w:r>
        <w:rPr>
          <w:rFonts w:hint="eastAsia"/>
          <w:b w:val="0"/>
          <w:bCs/>
          <w:sz w:val="28"/>
          <w:szCs w:val="28"/>
          <w:lang w:val="en-US" w:eastAsia="zh-CN"/>
        </w:rPr>
        <w:t>8.支持眼睛护理、鼻腔护理、外耳道护理、皮肤护理、换尿布（实现臀部护理）、脐部护理（脐带可摘下，模拟脐带脱落前后的护理）等操作。</w:t>
      </w:r>
    </w:p>
    <w:p w14:paraId="393336F3">
      <w:pPr>
        <w:pStyle w:val="3"/>
        <w:spacing w:before="156" w:beforeLines="50" w:line="360" w:lineRule="auto"/>
        <w:jc w:val="both"/>
        <w:rPr>
          <w:rFonts w:hint="eastAsia"/>
          <w:b w:val="0"/>
          <w:bCs/>
          <w:sz w:val="28"/>
          <w:szCs w:val="28"/>
          <w:lang w:val="en-US" w:eastAsia="zh-CN"/>
        </w:rPr>
      </w:pPr>
      <w:r>
        <w:rPr>
          <w:rFonts w:hint="eastAsia"/>
          <w:b w:val="0"/>
          <w:bCs/>
          <w:sz w:val="28"/>
          <w:szCs w:val="28"/>
          <w:lang w:val="en-US" w:eastAsia="zh-CN"/>
        </w:rPr>
        <w:t>9.模型颈部、腋窝、腹股沟等部位具有解剖学皮肤皱褶结构；皮肤表面经哑光防滑处理，支持爽身粉涂抹与清洁练习。</w:t>
      </w:r>
    </w:p>
    <w:p w14:paraId="090C909F">
      <w:pPr>
        <w:pStyle w:val="3"/>
        <w:spacing w:before="156" w:beforeLines="50" w:line="360" w:lineRule="auto"/>
        <w:jc w:val="center"/>
        <w:rPr>
          <w:rFonts w:hint="eastAsia" w:hAnsi="宋体" w:cs="Times New Roman"/>
          <w:b/>
          <w:sz w:val="32"/>
          <w:szCs w:val="24"/>
          <w:lang w:val="en-US" w:eastAsia="zh-CN"/>
        </w:rPr>
      </w:pPr>
    </w:p>
    <w:p w14:paraId="556BECC8">
      <w:pPr>
        <w:pStyle w:val="3"/>
        <w:spacing w:before="156" w:beforeLines="50" w:line="360" w:lineRule="auto"/>
        <w:jc w:val="center"/>
        <w:rPr>
          <w:rFonts w:hint="eastAsia"/>
          <w:sz w:val="28"/>
          <w:szCs w:val="28"/>
          <w:lang w:eastAsia="zh-CN" w:bidi="ar"/>
        </w:rPr>
      </w:pPr>
      <w:r>
        <w:rPr>
          <w:rFonts w:hint="eastAsia" w:hAnsi="宋体" w:cs="Times New Roman"/>
          <w:b/>
          <w:sz w:val="32"/>
          <w:szCs w:val="24"/>
          <w:lang w:val="en-US" w:eastAsia="zh-CN"/>
        </w:rPr>
        <w:t>4.</w:t>
      </w:r>
      <w:r>
        <w:rPr>
          <w:rFonts w:hint="eastAsia" w:ascii="宋体" w:hAnsi="宋体" w:eastAsia="宋体" w:cs="Times New Roman"/>
          <w:b/>
          <w:sz w:val="32"/>
          <w:szCs w:val="24"/>
          <w:lang w:val="en-US" w:eastAsia="zh-CN"/>
        </w:rPr>
        <w:t>全功能高仿真输液手臂</w:t>
      </w:r>
      <w:r>
        <w:rPr>
          <w:rFonts w:hint="eastAsia" w:hAnsi="宋体"/>
          <w:b/>
          <w:sz w:val="32"/>
          <w:szCs w:val="24"/>
          <w:lang w:val="en-US" w:eastAsia="zh-CN"/>
        </w:rPr>
        <w:t>模型配置要求及技术规格</w:t>
      </w:r>
    </w:p>
    <w:p w14:paraId="3ACC65EE">
      <w:pPr>
        <w:numPr>
          <w:ilvl w:val="0"/>
          <w:numId w:val="3"/>
        </w:numPr>
        <w:rPr>
          <w:rFonts w:hint="eastAsia"/>
          <w:sz w:val="28"/>
          <w:szCs w:val="28"/>
          <w:lang w:bidi="ar"/>
        </w:rPr>
      </w:pPr>
      <w:r>
        <w:rPr>
          <w:rFonts w:hint="eastAsia"/>
          <w:sz w:val="28"/>
          <w:szCs w:val="28"/>
          <w:lang w:bidi="ar"/>
        </w:rPr>
        <w:t>主要配置：</w:t>
      </w:r>
    </w:p>
    <w:p w14:paraId="033F6DCC">
      <w:pPr>
        <w:rPr>
          <w:rFonts w:hint="eastAsia" w:ascii="Times New Roman" w:hAnsi="Times New Roman" w:eastAsia="宋体" w:cs="Times New Roman"/>
          <w:sz w:val="28"/>
          <w:szCs w:val="28"/>
          <w:lang w:bidi="ar"/>
        </w:rPr>
      </w:pPr>
      <w:r>
        <w:rPr>
          <w:rFonts w:hint="eastAsia" w:ascii="Times New Roman" w:hAnsi="Times New Roman" w:eastAsia="宋体" w:cs="Times New Roman"/>
          <w:sz w:val="28"/>
          <w:szCs w:val="28"/>
          <w:lang w:bidi="ar"/>
        </w:rPr>
        <w:t>1全功能高仿真输液手臂控制盒</w:t>
      </w:r>
    </w:p>
    <w:p w14:paraId="47780C19">
      <w:pPr>
        <w:rPr>
          <w:rFonts w:hint="eastAsia" w:ascii="Times New Roman" w:hAnsi="Times New Roman" w:eastAsia="宋体" w:cs="Times New Roman"/>
          <w:sz w:val="28"/>
          <w:szCs w:val="28"/>
          <w:lang w:bidi="ar"/>
        </w:rPr>
      </w:pPr>
      <w:r>
        <w:rPr>
          <w:rFonts w:hint="eastAsia" w:ascii="Times New Roman" w:hAnsi="Times New Roman" w:eastAsia="宋体" w:cs="Times New Roman"/>
          <w:sz w:val="28"/>
          <w:szCs w:val="28"/>
          <w:lang w:bidi="ar"/>
        </w:rPr>
        <w:t>2电源适配器(12.6V/1A)</w:t>
      </w:r>
    </w:p>
    <w:p w14:paraId="746D6984">
      <w:pPr>
        <w:rPr>
          <w:rFonts w:hint="eastAsia" w:ascii="Times New Roman" w:hAnsi="Times New Roman" w:eastAsia="宋体" w:cs="Times New Roman"/>
          <w:sz w:val="28"/>
          <w:szCs w:val="28"/>
          <w:lang w:bidi="ar"/>
        </w:rPr>
      </w:pPr>
      <w:r>
        <w:rPr>
          <w:rFonts w:hint="eastAsia" w:ascii="Times New Roman" w:hAnsi="Times New Roman" w:eastAsia="宋体" w:cs="Times New Roman"/>
          <w:sz w:val="28"/>
          <w:szCs w:val="28"/>
          <w:lang w:bidi="ar"/>
        </w:rPr>
        <w:t>3静脉穿刺手臂模型</w:t>
      </w:r>
    </w:p>
    <w:p w14:paraId="7F8DEC12">
      <w:pPr>
        <w:rPr>
          <w:rFonts w:hint="eastAsia" w:ascii="Times New Roman" w:hAnsi="Times New Roman" w:eastAsia="宋体" w:cs="Times New Roman"/>
          <w:sz w:val="28"/>
          <w:szCs w:val="28"/>
          <w:lang w:bidi="ar"/>
        </w:rPr>
      </w:pPr>
      <w:r>
        <w:rPr>
          <w:rFonts w:hint="eastAsia" w:ascii="Times New Roman" w:hAnsi="Times New Roman" w:eastAsia="宋体" w:cs="Times New Roman"/>
          <w:sz w:val="28"/>
          <w:szCs w:val="28"/>
          <w:lang w:bidi="ar"/>
        </w:rPr>
        <w:t>4底板及调节输液架</w:t>
      </w:r>
    </w:p>
    <w:p w14:paraId="7CC8177D">
      <w:pPr>
        <w:rPr>
          <w:rFonts w:hint="eastAsia" w:ascii="Times New Roman" w:hAnsi="Times New Roman" w:eastAsia="宋体" w:cs="Times New Roman"/>
          <w:sz w:val="28"/>
          <w:szCs w:val="28"/>
          <w:lang w:bidi="ar"/>
        </w:rPr>
      </w:pPr>
      <w:r>
        <w:rPr>
          <w:rFonts w:hint="eastAsia" w:ascii="Times New Roman" w:hAnsi="Times New Roman" w:eastAsia="宋体" w:cs="Times New Roman"/>
          <w:sz w:val="28"/>
          <w:szCs w:val="28"/>
          <w:lang w:bidi="ar"/>
        </w:rPr>
        <w:t>5输液袋及连接管道(200ml含乳胶管)</w:t>
      </w:r>
    </w:p>
    <w:p w14:paraId="032D883D">
      <w:pPr>
        <w:rPr>
          <w:rFonts w:hint="eastAsia" w:ascii="Times New Roman" w:hAnsi="Times New Roman" w:eastAsia="宋体" w:cs="Times New Roman"/>
          <w:sz w:val="28"/>
          <w:szCs w:val="28"/>
          <w:lang w:bidi="ar"/>
        </w:rPr>
      </w:pPr>
      <w:r>
        <w:rPr>
          <w:rFonts w:hint="eastAsia" w:ascii="Times New Roman" w:hAnsi="Times New Roman" w:eastAsia="宋体" w:cs="Times New Roman"/>
          <w:sz w:val="28"/>
          <w:szCs w:val="28"/>
          <w:lang w:bidi="ar"/>
        </w:rPr>
        <w:t>6静脉输液针</w:t>
      </w:r>
    </w:p>
    <w:p w14:paraId="7637BCA5">
      <w:pPr>
        <w:rPr>
          <w:rFonts w:hint="eastAsia" w:ascii="Times New Roman" w:hAnsi="Times New Roman" w:eastAsia="宋体" w:cs="Times New Roman"/>
          <w:sz w:val="28"/>
          <w:szCs w:val="28"/>
          <w:lang w:bidi="ar"/>
        </w:rPr>
      </w:pPr>
      <w:r>
        <w:rPr>
          <w:rFonts w:hint="eastAsia" w:ascii="Times New Roman" w:hAnsi="Times New Roman" w:eastAsia="宋体" w:cs="Times New Roman"/>
          <w:sz w:val="28"/>
          <w:szCs w:val="28"/>
          <w:lang w:bidi="ar"/>
        </w:rPr>
        <w:t>7注射器5ml</w:t>
      </w:r>
    </w:p>
    <w:p w14:paraId="2C2D2DCC">
      <w:pPr>
        <w:rPr>
          <w:rFonts w:hint="eastAsia" w:ascii="Times New Roman" w:hAnsi="Times New Roman" w:eastAsia="宋体" w:cs="Times New Roman"/>
          <w:sz w:val="28"/>
          <w:szCs w:val="28"/>
          <w:lang w:bidi="ar"/>
        </w:rPr>
      </w:pPr>
      <w:r>
        <w:rPr>
          <w:rFonts w:hint="eastAsia" w:ascii="Times New Roman" w:hAnsi="Times New Roman" w:eastAsia="宋体" w:cs="Times New Roman"/>
          <w:sz w:val="28"/>
          <w:szCs w:val="28"/>
          <w:lang w:bidi="ar"/>
        </w:rPr>
        <w:t>8橡皮止血带</w:t>
      </w:r>
    </w:p>
    <w:p w14:paraId="23942172">
      <w:pPr>
        <w:rPr>
          <w:rFonts w:hint="eastAsia" w:ascii="Times New Roman" w:hAnsi="Times New Roman" w:eastAsia="宋体" w:cs="Times New Roman"/>
          <w:sz w:val="28"/>
          <w:szCs w:val="28"/>
          <w:lang w:bidi="ar"/>
        </w:rPr>
      </w:pPr>
      <w:r>
        <w:rPr>
          <w:rFonts w:hint="eastAsia" w:ascii="Times New Roman" w:hAnsi="Times New Roman" w:eastAsia="宋体" w:cs="Times New Roman"/>
          <w:sz w:val="28"/>
          <w:szCs w:val="28"/>
          <w:lang w:bidi="ar"/>
        </w:rPr>
        <w:t>9橡皮管夹</w:t>
      </w:r>
    </w:p>
    <w:p w14:paraId="3D4551D4">
      <w:pPr>
        <w:rPr>
          <w:rFonts w:hint="eastAsia" w:ascii="Times New Roman" w:hAnsi="Times New Roman" w:eastAsia="宋体" w:cs="Times New Roman"/>
          <w:sz w:val="28"/>
          <w:szCs w:val="28"/>
          <w:lang w:bidi="ar"/>
        </w:rPr>
      </w:pPr>
      <w:r>
        <w:rPr>
          <w:rFonts w:hint="eastAsia" w:ascii="Times New Roman" w:hAnsi="Times New Roman" w:eastAsia="宋体" w:cs="Times New Roman"/>
          <w:sz w:val="28"/>
          <w:szCs w:val="28"/>
          <w:lang w:bidi="ar"/>
        </w:rPr>
        <w:t>10模拟血粉</w:t>
      </w:r>
    </w:p>
    <w:p w14:paraId="67DCE759">
      <w:pPr>
        <w:rPr>
          <w:rFonts w:hint="eastAsia" w:ascii="Times New Roman" w:hAnsi="Times New Roman" w:eastAsia="宋体" w:cs="Times New Roman"/>
          <w:sz w:val="28"/>
          <w:szCs w:val="28"/>
          <w:lang w:eastAsia="zh-CN" w:bidi="ar"/>
        </w:rPr>
      </w:pPr>
      <w:r>
        <w:rPr>
          <w:rFonts w:hint="eastAsia" w:ascii="Times New Roman" w:hAnsi="Times New Roman" w:eastAsia="宋体" w:cs="Times New Roman"/>
          <w:sz w:val="28"/>
          <w:szCs w:val="28"/>
          <w:lang w:bidi="ar"/>
        </w:rPr>
        <w:t>11一次性防水尘布垫</w:t>
      </w:r>
    </w:p>
    <w:p w14:paraId="6A50150A">
      <w:pPr>
        <w:rPr>
          <w:rFonts w:hint="eastAsia"/>
          <w:sz w:val="28"/>
          <w:szCs w:val="28"/>
          <w:lang w:eastAsia="zh-CN" w:bidi="ar"/>
        </w:rPr>
      </w:pPr>
    </w:p>
    <w:p w14:paraId="4936FE8B">
      <w:pPr>
        <w:rPr>
          <w:rFonts w:hint="eastAsia"/>
          <w:sz w:val="28"/>
          <w:szCs w:val="28"/>
          <w:lang w:bidi="ar"/>
        </w:rPr>
      </w:pPr>
      <w:r>
        <w:rPr>
          <w:rFonts w:hint="eastAsia"/>
          <w:sz w:val="28"/>
          <w:szCs w:val="28"/>
          <w:lang w:eastAsia="zh-CN" w:bidi="ar"/>
        </w:rPr>
        <w:t>二、</w:t>
      </w:r>
      <w:r>
        <w:rPr>
          <w:rFonts w:hint="eastAsia"/>
          <w:sz w:val="28"/>
          <w:szCs w:val="28"/>
          <w:lang w:bidi="ar"/>
        </w:rPr>
        <w:t>技术规格：</w:t>
      </w:r>
    </w:p>
    <w:p w14:paraId="2BB4808B">
      <w:pPr>
        <w:rPr>
          <w:rFonts w:hint="eastAsia" w:ascii="Times New Roman" w:hAnsi="Times New Roman" w:eastAsia="宋体" w:cs="Times New Roman"/>
          <w:sz w:val="28"/>
          <w:szCs w:val="28"/>
          <w:lang w:val="en-US" w:eastAsia="zh-CN" w:bidi="ar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 w:eastAsia="zh-CN" w:bidi="ar"/>
        </w:rPr>
        <w:t>（一）产品特点：</w:t>
      </w:r>
    </w:p>
    <w:p w14:paraId="52268A4F">
      <w:pPr>
        <w:rPr>
          <w:rFonts w:hint="eastAsia" w:ascii="Times New Roman" w:hAnsi="Times New Roman" w:eastAsia="宋体" w:cs="Times New Roman"/>
          <w:sz w:val="28"/>
          <w:szCs w:val="28"/>
          <w:lang w:val="en-US" w:eastAsia="zh-CN" w:bidi="ar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 w:eastAsia="zh-CN" w:bidi="ar"/>
        </w:rPr>
        <w:t>1、解剖标志明显，手臂上分布的多条主要静脉血管系统，如头静脉、贵要静脉、前臂正中静脉等</w:t>
      </w:r>
    </w:p>
    <w:p w14:paraId="6F9B6896">
      <w:pPr>
        <w:rPr>
          <w:rFonts w:hint="eastAsia" w:ascii="Times New Roman" w:hAnsi="Times New Roman" w:eastAsia="宋体" w:cs="Times New Roman"/>
          <w:sz w:val="28"/>
          <w:szCs w:val="28"/>
          <w:lang w:val="en-US" w:eastAsia="zh-CN" w:bidi="ar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 w:eastAsia="zh-CN" w:bidi="ar"/>
        </w:rPr>
        <w:t>2、★具有真实的血流动力学所产生的血液循环功能，能够根据需要调节血液输出速度不少于三挡流速。</w:t>
      </w:r>
    </w:p>
    <w:p w14:paraId="415349CB">
      <w:pPr>
        <w:rPr>
          <w:rFonts w:hint="eastAsia" w:ascii="Times New Roman" w:hAnsi="Times New Roman" w:eastAsia="宋体" w:cs="Times New Roman"/>
          <w:sz w:val="28"/>
          <w:szCs w:val="28"/>
          <w:lang w:val="en-US" w:eastAsia="zh-CN" w:bidi="ar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 w:eastAsia="zh-CN" w:bidi="ar"/>
        </w:rPr>
        <w:t>3、可进行静脉的注射、输液（血）、抽血等穿刺训练功能。</w:t>
      </w:r>
    </w:p>
    <w:p w14:paraId="30FBAB65">
      <w:pPr>
        <w:rPr>
          <w:rFonts w:hint="eastAsia" w:ascii="Times New Roman" w:hAnsi="Times New Roman" w:eastAsia="宋体" w:cs="Times New Roman"/>
          <w:sz w:val="28"/>
          <w:szCs w:val="28"/>
          <w:lang w:val="en-US" w:eastAsia="zh-CN" w:bidi="ar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 w:eastAsia="zh-CN" w:bidi="ar"/>
        </w:rPr>
        <w:t>4、可进行三角肌部位的肌肉注射。</w:t>
      </w:r>
    </w:p>
    <w:p w14:paraId="6C49D694">
      <w:pPr>
        <w:rPr>
          <w:rFonts w:hint="eastAsia" w:ascii="Times New Roman" w:hAnsi="Times New Roman" w:eastAsia="宋体" w:cs="Times New Roman"/>
          <w:sz w:val="28"/>
          <w:szCs w:val="28"/>
          <w:lang w:val="en-US" w:eastAsia="zh-CN" w:bidi="ar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 w:eastAsia="zh-CN" w:bidi="ar"/>
        </w:rPr>
        <w:t>5、上肢可旋转180°，可模仿真人手臂能转动，便于穿刺练习。</w:t>
      </w:r>
    </w:p>
    <w:p w14:paraId="0C08D51E">
      <w:pPr>
        <w:rPr>
          <w:rFonts w:hint="eastAsia" w:ascii="Times New Roman" w:hAnsi="Times New Roman" w:eastAsia="宋体" w:cs="Times New Roman"/>
          <w:sz w:val="28"/>
          <w:szCs w:val="28"/>
          <w:lang w:val="en-US" w:eastAsia="zh-CN" w:bidi="ar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 w:eastAsia="zh-CN" w:bidi="ar"/>
        </w:rPr>
        <w:t>6、进针有明显的落空感，正确穿刺有明显的回血产生。</w:t>
      </w:r>
    </w:p>
    <w:p w14:paraId="005BD44C">
      <w:pPr>
        <w:rPr>
          <w:rFonts w:hint="eastAsia" w:ascii="Times New Roman" w:hAnsi="Times New Roman" w:eastAsia="宋体" w:cs="Times New Roman"/>
          <w:sz w:val="28"/>
          <w:szCs w:val="28"/>
          <w:lang w:val="en-US" w:eastAsia="zh-CN" w:bidi="ar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 w:eastAsia="zh-CN" w:bidi="ar"/>
        </w:rPr>
        <w:t>7、静脉血管和皮肤的同一穿刺部位可以经受几百次反复穿刺且不渗漏。</w:t>
      </w:r>
    </w:p>
    <w:p w14:paraId="1CD49560">
      <w:pPr>
        <w:rPr>
          <w:rFonts w:hint="eastAsia" w:ascii="Times New Roman" w:hAnsi="Times New Roman" w:eastAsia="宋体" w:cs="Times New Roman"/>
          <w:sz w:val="28"/>
          <w:szCs w:val="28"/>
          <w:lang w:val="en-US" w:eastAsia="zh-CN" w:bidi="ar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 w:eastAsia="zh-CN" w:bidi="ar"/>
        </w:rPr>
        <w:t>8、静脉血管和皮肤都可更换。</w:t>
      </w:r>
    </w:p>
    <w:p w14:paraId="2EF4AE40">
      <w:pPr>
        <w:rPr>
          <w:rFonts w:hint="eastAsia" w:ascii="Times New Roman" w:hAnsi="Times New Roman" w:eastAsia="宋体" w:cs="Times New Roman"/>
          <w:sz w:val="28"/>
          <w:szCs w:val="28"/>
          <w:lang w:val="en-US" w:eastAsia="zh-CN" w:bidi="ar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 w:eastAsia="zh-CN" w:bidi="ar"/>
        </w:rPr>
        <w:t>9、★血液循环动力控制装置自带锂电池，可不需外接电源，方便移动。</w:t>
      </w:r>
    </w:p>
    <w:p w14:paraId="49D986C4">
      <w:pPr>
        <w:rPr>
          <w:rFonts w:hint="eastAsia" w:ascii="Times New Roman" w:hAnsi="Times New Roman" w:eastAsia="宋体" w:cs="Times New Roman"/>
          <w:sz w:val="28"/>
          <w:szCs w:val="28"/>
          <w:lang w:val="en-US" w:eastAsia="zh-CN" w:bidi="ar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 w:eastAsia="zh-CN" w:bidi="ar"/>
        </w:rPr>
        <w:t>10、血液循环动力控制装置自带“智灵键”，同一按键在不同状况下具备不同功能，操作简洁。</w:t>
      </w:r>
    </w:p>
    <w:p w14:paraId="3D58E033">
      <w:pPr>
        <w:rPr>
          <w:rFonts w:hint="eastAsia" w:ascii="Times New Roman" w:hAnsi="Times New Roman" w:eastAsia="宋体" w:cs="Times New Roman"/>
          <w:sz w:val="28"/>
          <w:szCs w:val="28"/>
          <w:lang w:val="en-US" w:eastAsia="zh-CN" w:bidi="ar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 w:eastAsia="zh-CN" w:bidi="ar"/>
        </w:rPr>
        <w:t>11、可对系统进行“一键式”快速注液、快速清洗和排空，输液速度可调。</w:t>
      </w:r>
    </w:p>
    <w:p w14:paraId="0275425B">
      <w:pPr>
        <w:rPr>
          <w:rFonts w:hint="eastAsia" w:ascii="Times New Roman" w:hAnsi="Times New Roman" w:eastAsia="宋体" w:cs="Times New Roman"/>
          <w:sz w:val="28"/>
          <w:szCs w:val="28"/>
          <w:lang w:val="en-US" w:eastAsia="zh-CN" w:bidi="ar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 w:eastAsia="zh-CN" w:bidi="ar"/>
        </w:rPr>
        <w:t>（二）★配备虚拟输液泵操作训练系统：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 w:bidi="ar"/>
        </w:rPr>
        <w:br w:type="textWrapping"/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 w:bidi="ar"/>
        </w:rPr>
        <w:t>基于临床主流输液泵的通用操作逻辑与人机交互规范设计，支持使用者对虚拟输液泵的功能模块进行全交互操作，通过沉浸式实操练习，系统掌握输液泵的正确操作流程、规范使用方法及基础操作技巧。</w:t>
      </w:r>
    </w:p>
    <w:p w14:paraId="621D72B7">
      <w:pPr>
        <w:rPr>
          <w:rFonts w:hint="eastAsia" w:ascii="Times New Roman" w:hAnsi="Times New Roman" w:eastAsia="宋体" w:cs="Times New Roman"/>
          <w:sz w:val="28"/>
          <w:szCs w:val="28"/>
          <w:lang w:val="en-US" w:eastAsia="zh-CN" w:bidi="ar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 w:eastAsia="zh-CN" w:bidi="ar"/>
        </w:rPr>
        <w:t>★系统搭载可视化动画操作界面，还原临床输液的真实场景与操作流程，支持使用者在虚拟环境中开展全方位输液仿真训练。核心训练内容涵盖输液泵电源开关启停控制、输液总量精准设定与调整（范围覆盖1～9999）、输液速度分级调节与校准（范围覆盖1～999）等关键操作环节。系统需提供直观的数值调节交互控件，支持手动选择输液总量、输液速度并可自定义调节，操作反馈及时、贴合实际，有效模拟临床常规操作场景。</w:t>
      </w:r>
    </w:p>
    <w:p w14:paraId="038DBF0E">
      <w:pPr>
        <w:rPr>
          <w:rFonts w:hint="eastAsia" w:ascii="Times New Roman" w:hAnsi="Times New Roman" w:eastAsia="宋体" w:cs="Times New Roman"/>
          <w:sz w:val="28"/>
          <w:szCs w:val="28"/>
          <w:lang w:val="en-US" w:eastAsia="zh-CN" w:bidi="ar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 w:eastAsia="zh-CN" w:bidi="ar"/>
        </w:rPr>
        <w:t>★训练模块内置多样化临床常用配药组合，包含≥8种标准化配药方案，涵盖血管活性药物（如多巴胺、硝普钠、胺碘酮等）、抗心律失常药物、胰岛素、钙通道阻滞剂（如尼莫地平）、止血药物（如垂体后叶素）、阿片受体拮抗剂（如纳洛酮）等典型类别。各配药方案应包含合理的溶媒配比与药物剂量范围，能够满足ICU、急诊、心内科等不同临床场景下的输液泵操作训练需求。</w:t>
      </w:r>
    </w:p>
    <w:p w14:paraId="0EB17D97">
      <w:pPr>
        <w:rPr>
          <w:rFonts w:hint="eastAsia" w:ascii="Times New Roman" w:hAnsi="Times New Roman" w:eastAsia="宋体" w:cs="Times New Roman"/>
          <w:sz w:val="28"/>
          <w:szCs w:val="28"/>
          <w:lang w:val="en-US" w:eastAsia="zh-CN" w:bidi="ar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 w:eastAsia="zh-CN" w:bidi="ar"/>
        </w:rPr>
        <w:t>系统内置智能故障监测与报警提示机制，可实时识别使用者操作过程中的各类不规范操作及异常情况。当出现阀门未关闭、输液滴管内有气泡/空液、输液压力过大等常见操作错误时，自动触发清晰的报警声音提示，同步引导使用者精准识别故障类型、掌握常见故障排查思路与规范解决方法。使用者完成当前操作训练或故障排查任务后，可自主选择进入下一题训练，实现循环递进式实操练习，持续提升操作熟练度与故障应急处理能力。</w:t>
      </w:r>
    </w:p>
    <w:p w14:paraId="7BF514FB">
      <w:pPr>
        <w:pStyle w:val="3"/>
        <w:spacing w:before="156" w:beforeLines="50" w:line="360" w:lineRule="auto"/>
        <w:jc w:val="center"/>
        <w:rPr>
          <w:rFonts w:hint="eastAsia" w:hAnsi="宋体"/>
          <w:b/>
          <w:sz w:val="32"/>
          <w:szCs w:val="24"/>
          <w:lang w:val="en-US" w:eastAsia="zh-CN"/>
        </w:rPr>
      </w:pPr>
    </w:p>
    <w:p w14:paraId="438CF9F7">
      <w:pPr>
        <w:pStyle w:val="3"/>
        <w:spacing w:before="156" w:beforeLines="50" w:line="360" w:lineRule="auto"/>
        <w:jc w:val="center"/>
        <w:rPr>
          <w:rFonts w:hint="eastAsia" w:hAnsi="宋体"/>
          <w:b/>
          <w:sz w:val="32"/>
          <w:szCs w:val="24"/>
          <w:lang w:val="en-US" w:eastAsia="zh-CN"/>
        </w:rPr>
      </w:pPr>
      <w:r>
        <w:rPr>
          <w:rFonts w:hint="eastAsia" w:hAnsi="宋体"/>
          <w:b/>
          <w:sz w:val="32"/>
          <w:szCs w:val="24"/>
          <w:lang w:val="en-US" w:eastAsia="zh-CN"/>
        </w:rPr>
        <w:t>5.超声引导下PICC血管穿刺模型配置要求及技术规格</w:t>
      </w:r>
    </w:p>
    <w:p w14:paraId="744172DA">
      <w:pPr>
        <w:rPr>
          <w:rFonts w:hint="eastAsia"/>
          <w:sz w:val="28"/>
          <w:szCs w:val="28"/>
          <w:lang w:eastAsia="zh-CN" w:bidi="ar"/>
        </w:rPr>
      </w:pPr>
    </w:p>
    <w:p w14:paraId="5C31E45D">
      <w:pPr>
        <w:rPr>
          <w:rFonts w:hint="eastAsia"/>
          <w:sz w:val="28"/>
          <w:szCs w:val="28"/>
          <w:lang w:bidi="ar"/>
        </w:rPr>
      </w:pPr>
      <w:r>
        <w:rPr>
          <w:rFonts w:hint="eastAsia"/>
          <w:sz w:val="28"/>
          <w:szCs w:val="28"/>
          <w:lang w:eastAsia="zh-CN" w:bidi="ar"/>
        </w:rPr>
        <w:t>一、</w:t>
      </w:r>
      <w:r>
        <w:rPr>
          <w:rFonts w:hint="eastAsia"/>
          <w:sz w:val="28"/>
          <w:szCs w:val="28"/>
          <w:lang w:bidi="ar"/>
        </w:rPr>
        <w:t>主要配置：</w:t>
      </w:r>
    </w:p>
    <w:p w14:paraId="08B9AE00">
      <w:pPr>
        <w:pStyle w:val="2"/>
        <w:framePr w:wrap="auto" w:vAnchor="margin" w:hAnchor="text" w:yAlign="inline"/>
        <w:rPr>
          <w:rFonts w:hint="eastAsia" w:ascii="Times New Roman" w:hAnsi="Times New Roman" w:eastAsia="宋体" w:cs="Times New Roman"/>
          <w:b w:val="0"/>
          <w:kern w:val="2"/>
          <w:sz w:val="28"/>
          <w:szCs w:val="28"/>
          <w:lang w:val="en-US" w:eastAsia="zh-CN" w:bidi="ar"/>
        </w:rPr>
      </w:pPr>
      <w:r>
        <w:rPr>
          <w:rFonts w:hint="eastAsia" w:ascii="Times New Roman" w:hAnsi="Times New Roman" w:eastAsia="宋体" w:cs="Times New Roman"/>
          <w:b w:val="0"/>
          <w:kern w:val="2"/>
          <w:sz w:val="28"/>
          <w:szCs w:val="28"/>
          <w:lang w:val="en-US" w:eastAsia="zh-CN" w:bidi="ar"/>
        </w:rPr>
        <w:t>1. 颈胸+单侧上臂一体化穿刺模型主体1套；</w:t>
      </w:r>
    </w:p>
    <w:p w14:paraId="577AAC48">
      <w:pPr>
        <w:pStyle w:val="2"/>
        <w:framePr w:wrap="auto" w:vAnchor="margin" w:hAnchor="text" w:yAlign="inline"/>
        <w:rPr>
          <w:rFonts w:hint="eastAsia" w:ascii="Times New Roman" w:hAnsi="Times New Roman" w:eastAsia="宋体" w:cs="Times New Roman"/>
          <w:b w:val="0"/>
          <w:kern w:val="2"/>
          <w:sz w:val="28"/>
          <w:szCs w:val="28"/>
          <w:lang w:val="en-US" w:eastAsia="zh-CN" w:bidi="ar"/>
        </w:rPr>
      </w:pPr>
      <w:r>
        <w:rPr>
          <w:rFonts w:hint="eastAsia" w:ascii="Times New Roman" w:hAnsi="Times New Roman" w:eastAsia="宋体" w:cs="Times New Roman"/>
          <w:b w:val="0"/>
          <w:kern w:val="2"/>
          <w:sz w:val="28"/>
          <w:szCs w:val="28"/>
          <w:lang w:val="en-US" w:eastAsia="zh-CN" w:bidi="ar"/>
        </w:rPr>
        <w:t>2. 颈部中心静脉穿刺替换模块2套；</w:t>
      </w:r>
    </w:p>
    <w:p w14:paraId="1AF97264">
      <w:pPr>
        <w:pStyle w:val="2"/>
        <w:framePr w:wrap="auto" w:vAnchor="margin" w:hAnchor="text" w:yAlign="inline"/>
        <w:rPr>
          <w:rFonts w:hint="eastAsia" w:ascii="Times New Roman" w:hAnsi="Times New Roman" w:eastAsia="宋体" w:cs="Times New Roman"/>
          <w:b w:val="0"/>
          <w:kern w:val="2"/>
          <w:sz w:val="28"/>
          <w:szCs w:val="28"/>
          <w:lang w:val="en-US" w:eastAsia="zh-CN" w:bidi="ar"/>
        </w:rPr>
      </w:pPr>
      <w:r>
        <w:rPr>
          <w:rFonts w:hint="eastAsia" w:ascii="Times New Roman" w:hAnsi="Times New Roman" w:eastAsia="宋体" w:cs="Times New Roman"/>
          <w:b w:val="0"/>
          <w:kern w:val="2"/>
          <w:sz w:val="28"/>
          <w:szCs w:val="28"/>
          <w:lang w:val="en-US" w:eastAsia="zh-CN" w:bidi="ar"/>
        </w:rPr>
        <w:t>3. 上臂PICC穿刺替换模块2套；</w:t>
      </w:r>
    </w:p>
    <w:p w14:paraId="51F55574">
      <w:pPr>
        <w:pStyle w:val="2"/>
        <w:framePr w:wrap="auto" w:vAnchor="margin" w:hAnchor="text" w:yAlign="inline"/>
        <w:rPr>
          <w:rFonts w:hint="eastAsia" w:ascii="Times New Roman" w:hAnsi="Times New Roman" w:eastAsia="宋体" w:cs="Times New Roman"/>
          <w:b w:val="0"/>
          <w:kern w:val="2"/>
          <w:sz w:val="28"/>
          <w:szCs w:val="28"/>
          <w:lang w:val="en-US" w:eastAsia="zh-CN" w:bidi="ar"/>
        </w:rPr>
      </w:pPr>
      <w:r>
        <w:rPr>
          <w:rFonts w:hint="eastAsia" w:ascii="Times New Roman" w:hAnsi="Times New Roman" w:eastAsia="宋体" w:cs="Times New Roman"/>
          <w:b w:val="0"/>
          <w:kern w:val="2"/>
          <w:sz w:val="28"/>
          <w:szCs w:val="28"/>
          <w:lang w:val="en-US" w:eastAsia="zh-CN" w:bidi="ar"/>
        </w:rPr>
        <w:t>4. 模拟静脉储液囊、模拟血液耗材；</w:t>
      </w:r>
    </w:p>
    <w:p w14:paraId="408B3411">
      <w:pPr>
        <w:pStyle w:val="2"/>
        <w:framePr w:wrap="auto" w:vAnchor="margin" w:hAnchor="text" w:yAlign="inline"/>
        <w:rPr>
          <w:rFonts w:hint="eastAsia" w:ascii="Times New Roman" w:hAnsi="Times New Roman" w:eastAsia="宋体" w:cs="Times New Roman"/>
          <w:b w:val="0"/>
          <w:kern w:val="2"/>
          <w:sz w:val="28"/>
          <w:szCs w:val="28"/>
          <w:lang w:val="en-US" w:eastAsia="zh-CN" w:bidi="ar"/>
        </w:rPr>
      </w:pPr>
      <w:r>
        <w:rPr>
          <w:rFonts w:hint="eastAsia" w:ascii="Times New Roman" w:hAnsi="Times New Roman" w:eastAsia="宋体" w:cs="Times New Roman"/>
          <w:b w:val="0"/>
          <w:kern w:val="2"/>
          <w:sz w:val="28"/>
          <w:szCs w:val="28"/>
          <w:lang w:val="en-US" w:eastAsia="zh-CN" w:bidi="ar"/>
        </w:rPr>
        <w:t>5. 配套穿刺实训辅件：穿刺针、导丝、导管、扩张器；</w:t>
      </w:r>
    </w:p>
    <w:p w14:paraId="211D6552">
      <w:pPr>
        <w:pStyle w:val="2"/>
        <w:framePr w:wrap="auto" w:vAnchor="margin" w:hAnchor="text" w:yAlign="inline"/>
        <w:rPr>
          <w:rFonts w:hint="eastAsia" w:ascii="Times New Roman" w:hAnsi="Times New Roman" w:eastAsia="宋体" w:cs="Times New Roman"/>
          <w:b w:val="0"/>
          <w:kern w:val="2"/>
          <w:sz w:val="28"/>
          <w:szCs w:val="28"/>
          <w:lang w:val="en-US" w:eastAsia="zh-CN" w:bidi="ar"/>
        </w:rPr>
      </w:pPr>
      <w:r>
        <w:rPr>
          <w:rFonts w:hint="eastAsia" w:ascii="Times New Roman" w:hAnsi="Times New Roman" w:eastAsia="宋体" w:cs="Times New Roman"/>
          <w:b w:val="0"/>
          <w:kern w:val="2"/>
          <w:sz w:val="28"/>
          <w:szCs w:val="28"/>
          <w:lang w:val="en-US" w:eastAsia="zh-CN" w:bidi="ar"/>
        </w:rPr>
        <w:t>6. 产品使用说明书、维护保养手册、合格证；</w:t>
      </w:r>
    </w:p>
    <w:p w14:paraId="786CC6ED">
      <w:pPr>
        <w:rPr>
          <w:rFonts w:hint="eastAsia" w:ascii="Times New Roman" w:hAnsi="Times New Roman" w:eastAsia="宋体" w:cs="Times New Roman"/>
          <w:b w:val="0"/>
          <w:kern w:val="2"/>
          <w:sz w:val="28"/>
          <w:szCs w:val="28"/>
          <w:lang w:val="en-US" w:eastAsia="zh-CN" w:bidi="ar"/>
        </w:rPr>
      </w:pPr>
      <w:r>
        <w:rPr>
          <w:rFonts w:hint="eastAsia" w:ascii="Times New Roman" w:hAnsi="Times New Roman" w:eastAsia="宋体" w:cs="Times New Roman"/>
          <w:b w:val="0"/>
          <w:kern w:val="2"/>
          <w:sz w:val="28"/>
          <w:szCs w:val="28"/>
          <w:lang w:val="en-US" w:eastAsia="zh-CN" w:bidi="ar"/>
        </w:rPr>
        <w:t>7. 便携收纳防尘箱。</w:t>
      </w:r>
    </w:p>
    <w:p w14:paraId="1AF78320">
      <w:pPr>
        <w:rPr>
          <w:rFonts w:hint="eastAsia"/>
          <w:sz w:val="28"/>
          <w:szCs w:val="28"/>
          <w:lang w:bidi="ar"/>
        </w:rPr>
      </w:pPr>
      <w:r>
        <w:rPr>
          <w:rFonts w:hint="eastAsia"/>
          <w:sz w:val="28"/>
          <w:szCs w:val="28"/>
          <w:lang w:eastAsia="zh-CN" w:bidi="ar"/>
        </w:rPr>
        <w:t>二、</w:t>
      </w:r>
      <w:r>
        <w:rPr>
          <w:rFonts w:hint="eastAsia"/>
          <w:sz w:val="28"/>
          <w:szCs w:val="28"/>
          <w:lang w:bidi="ar"/>
        </w:rPr>
        <w:t>技术规格：</w:t>
      </w:r>
    </w:p>
    <w:p w14:paraId="40C397A2">
      <w:pPr>
        <w:pStyle w:val="2"/>
        <w:framePr w:wrap="auto" w:vAnchor="margin" w:hAnchor="text" w:yAlign="inline"/>
        <w:rPr>
          <w:rFonts w:hint="eastAsia" w:ascii="Times New Roman" w:hAnsi="Times New Roman" w:eastAsia="宋体" w:cs="Times New Roman"/>
          <w:b w:val="0"/>
          <w:kern w:val="2"/>
          <w:sz w:val="28"/>
          <w:szCs w:val="28"/>
          <w:lang w:val="en-US" w:eastAsia="zh-CN" w:bidi="ar"/>
        </w:rPr>
      </w:pPr>
      <w:r>
        <w:rPr>
          <w:rFonts w:hint="eastAsia" w:ascii="Times New Roman" w:hAnsi="Times New Roman" w:eastAsia="宋体" w:cs="Times New Roman"/>
          <w:b w:val="0"/>
          <w:kern w:val="2"/>
          <w:sz w:val="28"/>
          <w:szCs w:val="28"/>
          <w:lang w:val="en-US" w:eastAsia="zh-CN" w:bidi="ar"/>
        </w:rPr>
        <w:t xml:space="preserve">1.为上至耳垂平面下至脐平面的模型，头偏向一侧，为标准的中心静脉穿刺体位，具有一侧手臂。 </w:t>
      </w:r>
    </w:p>
    <w:p w14:paraId="6DAE02A1">
      <w:pPr>
        <w:pStyle w:val="2"/>
        <w:framePr w:wrap="auto" w:vAnchor="margin" w:hAnchor="text" w:yAlign="inline"/>
        <w:rPr>
          <w:rFonts w:hint="eastAsia" w:ascii="Times New Roman" w:hAnsi="Times New Roman" w:eastAsia="宋体" w:cs="Times New Roman"/>
          <w:b w:val="0"/>
          <w:kern w:val="2"/>
          <w:sz w:val="28"/>
          <w:szCs w:val="28"/>
          <w:lang w:val="en-US" w:eastAsia="zh-CN" w:bidi="ar"/>
        </w:rPr>
      </w:pPr>
      <w:r>
        <w:rPr>
          <w:rFonts w:hint="eastAsia" w:ascii="Times New Roman" w:hAnsi="Times New Roman" w:eastAsia="宋体" w:cs="Times New Roman"/>
          <w:b w:val="0"/>
          <w:kern w:val="2"/>
          <w:sz w:val="28"/>
          <w:szCs w:val="28"/>
          <w:lang w:val="en-US" w:eastAsia="zh-CN" w:bidi="ar"/>
        </w:rPr>
        <w:t xml:space="preserve">2.中心静脉置管术穿刺模块可使用临床真实超声机进行探查，超声图像上可见右颈内静脉、右颈总动脉、上腔静脉、右头臂静脉、右头臂干、右锁骨下静脉、右锁骨下动脉等至少7种结构显影。 </w:t>
      </w:r>
    </w:p>
    <w:p w14:paraId="45F77041">
      <w:pPr>
        <w:pStyle w:val="2"/>
        <w:framePr w:wrap="auto" w:vAnchor="margin" w:hAnchor="text" w:yAlign="inline"/>
        <w:rPr>
          <w:rFonts w:hint="eastAsia" w:ascii="Times New Roman" w:hAnsi="Times New Roman" w:eastAsia="宋体" w:cs="Times New Roman"/>
          <w:b w:val="0"/>
          <w:kern w:val="2"/>
          <w:sz w:val="28"/>
          <w:szCs w:val="28"/>
          <w:lang w:val="en-US" w:eastAsia="zh-CN" w:bidi="ar"/>
        </w:rPr>
      </w:pPr>
      <w:r>
        <w:rPr>
          <w:rFonts w:hint="eastAsia" w:ascii="Times New Roman" w:hAnsi="Times New Roman" w:eastAsia="宋体" w:cs="Times New Roman"/>
          <w:b w:val="0"/>
          <w:kern w:val="2"/>
          <w:sz w:val="28"/>
          <w:szCs w:val="28"/>
          <w:lang w:val="en-US" w:eastAsia="zh-CN" w:bidi="ar"/>
        </w:rPr>
        <w:t xml:space="preserve">3.可训练超声引导下锁骨下静脉、颈内静脉穿刺置管。 </w:t>
      </w:r>
    </w:p>
    <w:p w14:paraId="41B52A67">
      <w:pPr>
        <w:pStyle w:val="2"/>
        <w:framePr w:wrap="auto" w:vAnchor="margin" w:hAnchor="text" w:yAlign="inline"/>
        <w:rPr>
          <w:rFonts w:hint="eastAsia" w:ascii="Times New Roman" w:hAnsi="Times New Roman" w:eastAsia="宋体" w:cs="Times New Roman"/>
          <w:b w:val="0"/>
          <w:kern w:val="2"/>
          <w:sz w:val="28"/>
          <w:szCs w:val="28"/>
          <w:lang w:val="en-US" w:eastAsia="zh-CN" w:bidi="ar"/>
        </w:rPr>
      </w:pPr>
      <w:r>
        <w:rPr>
          <w:rFonts w:hint="eastAsia" w:ascii="Times New Roman" w:hAnsi="Times New Roman" w:eastAsia="宋体" w:cs="Times New Roman"/>
          <w:b w:val="0"/>
          <w:kern w:val="2"/>
          <w:sz w:val="28"/>
          <w:szCs w:val="28"/>
          <w:lang w:val="en-US" w:eastAsia="zh-CN" w:bidi="ar"/>
        </w:rPr>
        <w:t xml:space="preserve">4.手臂可训练超声引导下PICC置管，支持真实超声机器探查，超声下各组织结构（皮肤、皮下组织、血管）影像清晰真实。 </w:t>
      </w:r>
    </w:p>
    <w:p w14:paraId="3AE1F52E">
      <w:pPr>
        <w:pStyle w:val="2"/>
        <w:framePr w:wrap="auto" w:vAnchor="margin" w:hAnchor="text" w:yAlign="inline"/>
        <w:rPr>
          <w:rFonts w:hint="eastAsia" w:ascii="Times New Roman" w:hAnsi="Times New Roman" w:eastAsia="宋体" w:cs="Times New Roman"/>
          <w:b w:val="0"/>
          <w:kern w:val="2"/>
          <w:sz w:val="28"/>
          <w:szCs w:val="28"/>
          <w:lang w:val="en-US" w:eastAsia="zh-CN" w:bidi="ar"/>
        </w:rPr>
      </w:pPr>
      <w:r>
        <w:rPr>
          <w:rFonts w:hint="eastAsia" w:ascii="Times New Roman" w:hAnsi="Times New Roman" w:eastAsia="宋体" w:cs="Times New Roman"/>
          <w:b w:val="0"/>
          <w:kern w:val="2"/>
          <w:sz w:val="28"/>
          <w:szCs w:val="28"/>
          <w:lang w:val="en-US" w:eastAsia="zh-CN" w:bidi="ar"/>
        </w:rPr>
        <w:t xml:space="preserve">5.进行血管穿刺时，穿刺成功能够感受到突破感，可模拟静脉血液流出。 </w:t>
      </w:r>
    </w:p>
    <w:p w14:paraId="7BA06019">
      <w:pPr>
        <w:pStyle w:val="2"/>
        <w:framePr w:wrap="auto" w:vAnchor="margin" w:hAnchor="text" w:yAlign="inline"/>
        <w:rPr>
          <w:rFonts w:hint="eastAsia" w:ascii="Times New Roman" w:hAnsi="Times New Roman" w:eastAsia="宋体" w:cs="Times New Roman"/>
          <w:b w:val="0"/>
          <w:kern w:val="2"/>
          <w:sz w:val="28"/>
          <w:szCs w:val="28"/>
          <w:lang w:val="en-US" w:eastAsia="zh-CN" w:bidi="ar"/>
        </w:rPr>
      </w:pPr>
      <w:r>
        <w:rPr>
          <w:rFonts w:hint="eastAsia" w:ascii="Times New Roman" w:hAnsi="Times New Roman" w:eastAsia="宋体" w:cs="Times New Roman"/>
          <w:b w:val="0"/>
          <w:kern w:val="2"/>
          <w:sz w:val="28"/>
          <w:szCs w:val="28"/>
          <w:lang w:val="en-US" w:eastAsia="zh-CN" w:bidi="ar"/>
        </w:rPr>
        <w:t>6.超声引导下可观察导丝的行进，可用超声检测导管放置是否正确。</w:t>
      </w:r>
    </w:p>
    <w:p w14:paraId="2E217B1F">
      <w:pPr>
        <w:pStyle w:val="2"/>
        <w:framePr w:wrap="auto" w:vAnchor="margin" w:hAnchor="text" w:yAlign="inline"/>
        <w:rPr>
          <w:rFonts w:hint="eastAsia" w:ascii="Times New Roman" w:hAnsi="Times New Roman" w:eastAsia="宋体" w:cs="Times New Roman"/>
          <w:b w:val="0"/>
          <w:kern w:val="2"/>
          <w:sz w:val="28"/>
          <w:szCs w:val="28"/>
          <w:lang w:val="en-US" w:eastAsia="zh-CN" w:bidi="ar"/>
        </w:rPr>
      </w:pPr>
      <w:r>
        <w:rPr>
          <w:rFonts w:hint="eastAsia" w:ascii="Times New Roman" w:hAnsi="Times New Roman" w:eastAsia="宋体" w:cs="Times New Roman"/>
          <w:b w:val="0"/>
          <w:kern w:val="2"/>
          <w:sz w:val="28"/>
          <w:szCs w:val="28"/>
          <w:lang w:val="en-US" w:eastAsia="zh-CN" w:bidi="ar"/>
        </w:rPr>
        <w:t>7.穿刺部位的模块可更换。</w:t>
      </w:r>
    </w:p>
    <w:p w14:paraId="6597055B">
      <w:pPr>
        <w:pStyle w:val="3"/>
        <w:spacing w:before="156" w:beforeLines="50" w:line="360" w:lineRule="auto"/>
        <w:jc w:val="center"/>
        <w:rPr>
          <w:rFonts w:hint="eastAsia" w:hAnsi="宋体"/>
          <w:b/>
          <w:sz w:val="32"/>
          <w:szCs w:val="24"/>
          <w:lang w:val="en-US" w:eastAsia="zh-CN"/>
        </w:rPr>
      </w:pPr>
      <w:r>
        <w:rPr>
          <w:rFonts w:hint="eastAsia" w:hAnsi="宋体"/>
          <w:b/>
          <w:sz w:val="32"/>
          <w:szCs w:val="24"/>
          <w:lang w:val="en-US" w:eastAsia="zh-CN"/>
        </w:rPr>
        <w:t>6.外周穿刺，中心静脉置管穿刺模型配置要求及技术规格</w:t>
      </w:r>
    </w:p>
    <w:p w14:paraId="1633C1A1">
      <w:pPr>
        <w:rPr>
          <w:rFonts w:hint="eastAsia"/>
          <w:sz w:val="28"/>
          <w:szCs w:val="28"/>
          <w:lang w:eastAsia="zh-CN" w:bidi="ar"/>
        </w:rPr>
      </w:pPr>
    </w:p>
    <w:p w14:paraId="4AA83D35">
      <w:pPr>
        <w:rPr>
          <w:rFonts w:hint="eastAsia"/>
          <w:sz w:val="28"/>
          <w:szCs w:val="28"/>
          <w:lang w:bidi="ar"/>
        </w:rPr>
      </w:pPr>
      <w:r>
        <w:rPr>
          <w:rFonts w:hint="eastAsia"/>
          <w:sz w:val="28"/>
          <w:szCs w:val="28"/>
          <w:lang w:eastAsia="zh-CN" w:bidi="ar"/>
        </w:rPr>
        <w:t>一、</w:t>
      </w:r>
      <w:r>
        <w:rPr>
          <w:rFonts w:hint="eastAsia"/>
          <w:sz w:val="28"/>
          <w:szCs w:val="28"/>
          <w:lang w:bidi="ar"/>
        </w:rPr>
        <w:t>主要配置：</w:t>
      </w:r>
    </w:p>
    <w:p w14:paraId="32D28D9E">
      <w:pPr>
        <w:rPr>
          <w:rFonts w:hint="eastAsia" w:ascii="宋体" w:hAnsi="宋体" w:eastAsia="宋体" w:cs="宋体"/>
          <w:sz w:val="28"/>
          <w:szCs w:val="28"/>
          <w:lang w:bidi="ar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 w:bidi="ar"/>
        </w:rPr>
        <w:t>1、</w:t>
      </w:r>
      <w:r>
        <w:rPr>
          <w:rFonts w:hint="eastAsia" w:ascii="宋体" w:hAnsi="宋体" w:eastAsia="宋体" w:cs="宋体"/>
          <w:sz w:val="28"/>
          <w:szCs w:val="28"/>
          <w:lang w:bidi="ar"/>
        </w:rPr>
        <w:t xml:space="preserve">经外周穿刺模型 </w:t>
      </w:r>
    </w:p>
    <w:p w14:paraId="16EDB151">
      <w:pPr>
        <w:rPr>
          <w:rFonts w:hint="eastAsia" w:ascii="宋体" w:hAnsi="宋体" w:eastAsia="宋体" w:cs="宋体"/>
          <w:sz w:val="28"/>
          <w:szCs w:val="28"/>
          <w:lang w:bidi="ar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 w:bidi="ar"/>
        </w:rPr>
        <w:t>2、</w:t>
      </w:r>
      <w:r>
        <w:rPr>
          <w:rFonts w:hint="eastAsia" w:ascii="宋体" w:hAnsi="宋体" w:eastAsia="宋体" w:cs="宋体"/>
          <w:sz w:val="28"/>
          <w:szCs w:val="28"/>
          <w:lang w:bidi="ar"/>
        </w:rPr>
        <w:t xml:space="preserve">底板及调节输液架 </w:t>
      </w:r>
    </w:p>
    <w:p w14:paraId="1F0A0C6C">
      <w:pPr>
        <w:rPr>
          <w:rFonts w:hint="eastAsia" w:ascii="宋体" w:hAnsi="宋体" w:eastAsia="宋体" w:cs="宋体"/>
          <w:sz w:val="28"/>
          <w:szCs w:val="28"/>
          <w:lang w:bidi="ar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 w:bidi="ar"/>
        </w:rPr>
        <w:t>3、</w:t>
      </w:r>
      <w:r>
        <w:rPr>
          <w:rFonts w:hint="eastAsia" w:ascii="宋体" w:hAnsi="宋体" w:eastAsia="宋体" w:cs="宋体"/>
          <w:sz w:val="28"/>
          <w:szCs w:val="28"/>
          <w:lang w:bidi="ar"/>
        </w:rPr>
        <w:t>输液袋及连接管道（200ml）</w:t>
      </w:r>
    </w:p>
    <w:p w14:paraId="5EFDBAC3">
      <w:pPr>
        <w:rPr>
          <w:rFonts w:hint="eastAsia" w:ascii="宋体" w:hAnsi="宋体" w:eastAsia="宋体" w:cs="宋体"/>
          <w:sz w:val="28"/>
          <w:szCs w:val="28"/>
          <w:lang w:bidi="ar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 w:bidi="ar"/>
        </w:rPr>
        <w:t>4、</w:t>
      </w:r>
      <w:r>
        <w:rPr>
          <w:rFonts w:hint="eastAsia" w:ascii="宋体" w:hAnsi="宋体" w:eastAsia="宋体" w:cs="宋体"/>
          <w:sz w:val="28"/>
          <w:szCs w:val="28"/>
          <w:lang w:bidi="ar"/>
        </w:rPr>
        <w:t xml:space="preserve">注射器5ml  </w:t>
      </w:r>
    </w:p>
    <w:p w14:paraId="573FC503">
      <w:pPr>
        <w:rPr>
          <w:rFonts w:hint="eastAsia" w:ascii="宋体" w:hAnsi="宋体" w:eastAsia="宋体" w:cs="宋体"/>
          <w:sz w:val="28"/>
          <w:szCs w:val="28"/>
          <w:lang w:bidi="ar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 w:bidi="ar"/>
        </w:rPr>
        <w:t>5、</w:t>
      </w:r>
      <w:r>
        <w:rPr>
          <w:rFonts w:hint="eastAsia" w:ascii="宋体" w:hAnsi="宋体" w:eastAsia="宋体" w:cs="宋体"/>
          <w:sz w:val="28"/>
          <w:szCs w:val="28"/>
          <w:lang w:bidi="ar"/>
        </w:rPr>
        <w:t xml:space="preserve">注射器50ml </w:t>
      </w:r>
    </w:p>
    <w:p w14:paraId="60737E2E">
      <w:pPr>
        <w:rPr>
          <w:rFonts w:hint="eastAsia" w:ascii="宋体" w:hAnsi="宋体" w:eastAsia="宋体" w:cs="宋体"/>
          <w:sz w:val="28"/>
          <w:szCs w:val="28"/>
          <w:lang w:bidi="ar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 w:bidi="ar"/>
        </w:rPr>
        <w:t>6、</w:t>
      </w:r>
      <w:r>
        <w:rPr>
          <w:rFonts w:hint="eastAsia" w:ascii="宋体" w:hAnsi="宋体" w:eastAsia="宋体" w:cs="宋体"/>
          <w:sz w:val="28"/>
          <w:szCs w:val="28"/>
          <w:lang w:bidi="ar"/>
        </w:rPr>
        <w:t>可换血管</w:t>
      </w:r>
    </w:p>
    <w:p w14:paraId="4785A24B">
      <w:pPr>
        <w:rPr>
          <w:rFonts w:hint="eastAsia" w:ascii="宋体" w:hAnsi="宋体" w:eastAsia="宋体" w:cs="宋体"/>
          <w:sz w:val="28"/>
          <w:szCs w:val="28"/>
          <w:lang w:bidi="ar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 w:bidi="ar"/>
        </w:rPr>
        <w:t>7、</w:t>
      </w:r>
      <w:r>
        <w:rPr>
          <w:rFonts w:hint="eastAsia" w:ascii="宋体" w:hAnsi="宋体" w:eastAsia="宋体" w:cs="宋体"/>
          <w:sz w:val="28"/>
          <w:szCs w:val="28"/>
          <w:lang w:bidi="ar"/>
        </w:rPr>
        <w:t xml:space="preserve">橡皮管夹 </w:t>
      </w:r>
    </w:p>
    <w:p w14:paraId="7F7AD9F5">
      <w:pPr>
        <w:rPr>
          <w:rFonts w:hint="eastAsia" w:ascii="宋体" w:hAnsi="宋体" w:eastAsia="宋体" w:cs="宋体"/>
          <w:sz w:val="28"/>
          <w:szCs w:val="28"/>
          <w:lang w:bidi="ar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 w:bidi="ar"/>
        </w:rPr>
        <w:t>8、</w:t>
      </w:r>
      <w:r>
        <w:rPr>
          <w:rFonts w:hint="eastAsia" w:ascii="宋体" w:hAnsi="宋体" w:eastAsia="宋体" w:cs="宋体"/>
          <w:sz w:val="28"/>
          <w:szCs w:val="28"/>
          <w:lang w:bidi="ar"/>
        </w:rPr>
        <w:t xml:space="preserve">模拟血粉   </w:t>
      </w:r>
    </w:p>
    <w:p w14:paraId="490197D0">
      <w:pPr>
        <w:rPr>
          <w:rFonts w:hint="eastAsia" w:ascii="宋体" w:hAnsi="宋体" w:eastAsia="宋体" w:cs="宋体"/>
          <w:sz w:val="28"/>
          <w:szCs w:val="28"/>
          <w:lang w:bidi="ar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 w:bidi="ar"/>
        </w:rPr>
        <w:t>9、</w:t>
      </w:r>
      <w:r>
        <w:rPr>
          <w:rFonts w:hint="eastAsia" w:ascii="宋体" w:hAnsi="宋体" w:eastAsia="宋体" w:cs="宋体"/>
          <w:sz w:val="28"/>
          <w:szCs w:val="28"/>
          <w:lang w:bidi="ar"/>
        </w:rPr>
        <w:t xml:space="preserve">润滑粉 </w:t>
      </w:r>
    </w:p>
    <w:p w14:paraId="19816A99">
      <w:pPr>
        <w:rPr>
          <w:rFonts w:hint="eastAsia" w:ascii="宋体" w:hAnsi="宋体" w:eastAsia="宋体" w:cs="宋体"/>
          <w:sz w:val="28"/>
          <w:szCs w:val="28"/>
          <w:lang w:bidi="ar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 w:bidi="ar"/>
        </w:rPr>
        <w:t>10、</w:t>
      </w:r>
      <w:r>
        <w:rPr>
          <w:rFonts w:hint="eastAsia" w:ascii="宋体" w:hAnsi="宋体" w:eastAsia="宋体" w:cs="宋体"/>
          <w:sz w:val="28"/>
          <w:szCs w:val="28"/>
          <w:lang w:bidi="ar"/>
        </w:rPr>
        <w:t xml:space="preserve">一次性防水尘布垫 </w:t>
      </w:r>
    </w:p>
    <w:p w14:paraId="63EDD1ED">
      <w:pPr>
        <w:rPr>
          <w:rFonts w:hint="eastAsia" w:ascii="宋体" w:hAnsi="宋体" w:eastAsia="宋体" w:cs="宋体"/>
          <w:sz w:val="28"/>
          <w:szCs w:val="28"/>
          <w:lang w:bidi="ar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 w:bidi="ar"/>
        </w:rPr>
        <w:t>11、</w:t>
      </w:r>
      <w:r>
        <w:rPr>
          <w:rFonts w:hint="eastAsia" w:ascii="宋体" w:hAnsi="宋体" w:eastAsia="宋体" w:cs="宋体"/>
          <w:sz w:val="28"/>
          <w:szCs w:val="28"/>
          <w:lang w:bidi="ar"/>
        </w:rPr>
        <w:t xml:space="preserve">帆布手提包 </w:t>
      </w:r>
    </w:p>
    <w:p w14:paraId="6292FB33">
      <w:pPr>
        <w:rPr>
          <w:rFonts w:hint="eastAsia"/>
          <w:lang w:bidi="ar"/>
        </w:rPr>
      </w:pPr>
    </w:p>
    <w:p w14:paraId="5FF24FA6">
      <w:pPr>
        <w:rPr>
          <w:rFonts w:hint="eastAsia"/>
          <w:sz w:val="28"/>
          <w:szCs w:val="28"/>
          <w:lang w:bidi="ar"/>
        </w:rPr>
      </w:pPr>
      <w:r>
        <w:rPr>
          <w:rFonts w:hint="eastAsia"/>
          <w:sz w:val="28"/>
          <w:szCs w:val="28"/>
          <w:lang w:eastAsia="zh-CN" w:bidi="ar"/>
        </w:rPr>
        <w:t>二、</w:t>
      </w:r>
      <w:r>
        <w:rPr>
          <w:rFonts w:hint="eastAsia"/>
          <w:sz w:val="28"/>
          <w:szCs w:val="28"/>
          <w:lang w:bidi="ar"/>
        </w:rPr>
        <w:t>技术规格：</w:t>
      </w:r>
    </w:p>
    <w:p w14:paraId="0FCB58D6">
      <w:pPr>
        <w:pStyle w:val="2"/>
        <w:framePr w:wrap="auto" w:vAnchor="margin" w:hAnchor="text" w:yAlign="inline"/>
        <w:rPr>
          <w:rFonts w:hint="eastAsia" w:ascii="Times New Roman" w:hAnsi="Times New Roman" w:eastAsia="宋体" w:cs="Times New Roman"/>
          <w:b w:val="0"/>
          <w:kern w:val="2"/>
          <w:sz w:val="28"/>
          <w:szCs w:val="28"/>
          <w:lang w:val="en-US" w:eastAsia="zh-CN" w:bidi="ar"/>
        </w:rPr>
      </w:pPr>
      <w:r>
        <w:rPr>
          <w:rFonts w:hint="eastAsia" w:ascii="Times New Roman" w:hAnsi="Times New Roman" w:eastAsia="宋体" w:cs="Times New Roman"/>
          <w:b w:val="0"/>
          <w:kern w:val="2"/>
          <w:sz w:val="28"/>
          <w:szCs w:val="28"/>
          <w:lang w:val="en-US" w:eastAsia="zh-CN" w:bidi="ar"/>
        </w:rPr>
        <w:t>关键技术条款（不可负偏离）</w:t>
      </w:r>
    </w:p>
    <w:p w14:paraId="71F27C24">
      <w:pPr>
        <w:rPr>
          <w:rFonts w:hint="eastAsia" w:ascii="宋体" w:hAnsi="宋体" w:eastAsia="宋体" w:cs="宋体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 w:bidi="ar"/>
        </w:rPr>
        <w:t>1、模型可进行外周静脉（上肢静脉）头静脉穿刺的训练</w:t>
      </w:r>
    </w:p>
    <w:p w14:paraId="12637D77">
      <w:pPr>
        <w:rPr>
          <w:rFonts w:hint="eastAsia" w:ascii="宋体" w:hAnsi="宋体" w:eastAsia="宋体" w:cs="宋体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 w:bidi="ar"/>
        </w:rPr>
        <w:t>2、模型为成人上半身躯干、右侧上臂至腕部。体表标志明显，包括：胸骨上切迹、胸锁乳突肌、锁骨、肋骨、胸大肌和三角肌等</w:t>
      </w:r>
    </w:p>
    <w:p w14:paraId="2B740959">
      <w:pPr>
        <w:rPr>
          <w:rFonts w:hint="eastAsia" w:ascii="宋体" w:hAnsi="宋体" w:eastAsia="宋体" w:cs="宋体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 w:bidi="ar"/>
        </w:rPr>
        <w:t>3、主要静脉分布为：上腔静脉、颈内静脉、锁骨下静脉、头静脉、贵要静脉、肘正中静脉等。</w:t>
      </w:r>
    </w:p>
    <w:p w14:paraId="0C8ECD3C">
      <w:pPr>
        <w:rPr>
          <w:rFonts w:hint="eastAsia" w:ascii="宋体" w:hAnsi="宋体" w:eastAsia="宋体" w:cs="宋体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 w:bidi="ar"/>
        </w:rPr>
        <w:t>4、深静脉穿刺插管:胸锁乳突肌外缘有明显的标志，可进行颈内静脉穿刺，也可进行肘窝外静脉穿刺。</w:t>
      </w:r>
    </w:p>
    <w:p w14:paraId="642F25AA">
      <w:pPr>
        <w:rPr>
          <w:rFonts w:hint="eastAsia" w:ascii="宋体" w:hAnsi="宋体" w:eastAsia="宋体" w:cs="宋体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 w:bidi="ar"/>
        </w:rPr>
        <w:t>5、可进行心肌漂浮(Swan-Ganz)导管的插管练习。</w:t>
      </w:r>
    </w:p>
    <w:p w14:paraId="2407873A">
      <w:pPr>
        <w:rPr>
          <w:rFonts w:hint="eastAsia" w:ascii="宋体" w:hAnsi="宋体" w:eastAsia="宋体" w:cs="宋体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 w:bidi="ar"/>
        </w:rPr>
        <w:t>6、皮肤和血管可更换，进针时有明显的落空感，可有模拟血液流出</w:t>
      </w:r>
    </w:p>
    <w:p w14:paraId="0AE00AF9">
      <w:pPr>
        <w:rPr>
          <w:rFonts w:hint="eastAsia" w:ascii="宋体" w:hAnsi="宋体" w:eastAsia="宋体" w:cs="宋体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 w:bidi="ar"/>
        </w:rPr>
        <w:t>7、★产品配套静脉通路护理技术视频课程：</w:t>
      </w:r>
      <w:r>
        <w:rPr>
          <w:rFonts w:hint="eastAsia" w:ascii="宋体" w:hAnsi="宋体" w:eastAsia="宋体" w:cs="宋体"/>
          <w:sz w:val="28"/>
          <w:szCs w:val="28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sz w:val="28"/>
          <w:szCs w:val="28"/>
          <w:lang w:val="en-US" w:eastAsia="zh-CN" w:bidi="ar"/>
        </w:rPr>
        <w:t>（1）课程内容：包含经外周静脉置入中心静脉导管（PICC）维护技术全流程（导管评估、消毒、敷料更换、并发症预防与处理等），内容符合国家现行静脉治疗护理技术操作规范。</w:t>
      </w:r>
      <w:r>
        <w:rPr>
          <w:rFonts w:hint="eastAsia" w:ascii="宋体" w:hAnsi="宋体" w:eastAsia="宋体" w:cs="宋体"/>
          <w:sz w:val="28"/>
          <w:szCs w:val="28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sz w:val="28"/>
          <w:szCs w:val="28"/>
          <w:lang w:val="en-US" w:eastAsia="zh-CN" w:bidi="ar"/>
        </w:rPr>
        <w:t>（2）视频质量要求：分辨率≥1280×720，画面清晰稳定，音画同步，解说清楚无杂音，支持在主流计算机操作系统及通用播放器上流畅播放。</w:t>
      </w:r>
      <w:r>
        <w:rPr>
          <w:rFonts w:hint="eastAsia" w:ascii="宋体" w:hAnsi="宋体" w:eastAsia="宋体" w:cs="宋体"/>
          <w:sz w:val="28"/>
          <w:szCs w:val="28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sz w:val="28"/>
          <w:szCs w:val="28"/>
          <w:lang w:val="en-US" w:eastAsia="zh-CN" w:bidi="ar"/>
        </w:rPr>
        <w:t>（3）证明材料：投标时提供视频课程样片或截图供评审，中标后交付完整数字版视频资源。</w:t>
      </w:r>
    </w:p>
    <w:p w14:paraId="5D14FC5F">
      <w:pPr>
        <w:rPr>
          <w:rFonts w:hint="eastAsia" w:ascii="宋体" w:hAnsi="宋体" w:eastAsia="宋体" w:cs="宋体"/>
          <w:sz w:val="28"/>
          <w:szCs w:val="28"/>
          <w:lang w:val="en-US" w:eastAsia="zh-CN" w:bidi="ar"/>
        </w:rPr>
      </w:pPr>
    </w:p>
    <w:p w14:paraId="3B790F1B">
      <w:pPr>
        <w:rPr>
          <w:rFonts w:hint="eastAsia" w:ascii="宋体" w:hAnsi="宋体" w:eastAsia="宋体" w:cs="宋体"/>
          <w:sz w:val="28"/>
          <w:szCs w:val="28"/>
          <w:lang w:val="en-US" w:eastAsia="zh-CN" w:bidi="ar"/>
        </w:rPr>
      </w:pPr>
    </w:p>
    <w:p w14:paraId="5A2D1249">
      <w:pPr>
        <w:pStyle w:val="3"/>
        <w:spacing w:before="156" w:beforeLines="50" w:line="360" w:lineRule="auto"/>
        <w:jc w:val="center"/>
        <w:rPr>
          <w:rFonts w:hint="eastAsia" w:hAnsi="宋体"/>
          <w:b/>
          <w:sz w:val="32"/>
          <w:szCs w:val="24"/>
          <w:lang w:val="en-US" w:eastAsia="zh-CN"/>
        </w:rPr>
      </w:pPr>
      <w:r>
        <w:rPr>
          <w:rFonts w:hint="eastAsia" w:hAnsi="宋体"/>
          <w:b/>
          <w:sz w:val="32"/>
          <w:szCs w:val="24"/>
          <w:lang w:val="en-US" w:eastAsia="zh-CN"/>
        </w:rPr>
        <w:t>7.高级导尿仿真模型（男女互换）模型配置要求及技术规格</w:t>
      </w:r>
    </w:p>
    <w:p w14:paraId="35A785E1">
      <w:pPr>
        <w:rPr>
          <w:rFonts w:hint="eastAsia"/>
          <w:sz w:val="28"/>
          <w:szCs w:val="28"/>
          <w:lang w:eastAsia="zh-CN" w:bidi="ar"/>
        </w:rPr>
      </w:pPr>
    </w:p>
    <w:p w14:paraId="55FAEBCC">
      <w:pPr>
        <w:numPr>
          <w:ilvl w:val="0"/>
          <w:numId w:val="3"/>
        </w:numPr>
        <w:rPr>
          <w:rFonts w:hint="eastAsia"/>
          <w:sz w:val="28"/>
          <w:szCs w:val="28"/>
          <w:lang w:bidi="ar"/>
        </w:rPr>
      </w:pPr>
      <w:r>
        <w:rPr>
          <w:rFonts w:hint="eastAsia"/>
          <w:sz w:val="28"/>
          <w:szCs w:val="28"/>
          <w:lang w:bidi="ar"/>
        </w:rPr>
        <w:t>主要配置：</w:t>
      </w:r>
    </w:p>
    <w:p w14:paraId="43D6EE76">
      <w:pPr>
        <w:rPr>
          <w:rFonts w:hint="eastAsia"/>
          <w:sz w:val="28"/>
          <w:szCs w:val="28"/>
          <w:lang w:bidi="ar"/>
        </w:rPr>
      </w:pPr>
      <w:r>
        <w:rPr>
          <w:rFonts w:hint="eastAsia"/>
          <w:sz w:val="28"/>
          <w:szCs w:val="28"/>
          <w:lang w:bidi="ar"/>
        </w:rPr>
        <w:t>1. 导尿模型主机（含成人下半身主体） 1台</w:t>
      </w:r>
    </w:p>
    <w:p w14:paraId="2B5642B9">
      <w:pPr>
        <w:rPr>
          <w:rFonts w:hint="eastAsia"/>
          <w:sz w:val="28"/>
          <w:szCs w:val="28"/>
          <w:lang w:bidi="ar"/>
        </w:rPr>
      </w:pPr>
      <w:r>
        <w:rPr>
          <w:rFonts w:hint="eastAsia"/>
          <w:sz w:val="28"/>
          <w:szCs w:val="28"/>
          <w:lang w:bidi="ar"/>
        </w:rPr>
        <w:t>2. 可更换生殖器（含男、女外生殖器模块） ≥1套</w:t>
      </w:r>
    </w:p>
    <w:p w14:paraId="2CF2CDB6">
      <w:pPr>
        <w:rPr>
          <w:rFonts w:hint="eastAsia"/>
          <w:sz w:val="28"/>
          <w:szCs w:val="28"/>
          <w:lang w:bidi="ar"/>
        </w:rPr>
      </w:pPr>
      <w:r>
        <w:rPr>
          <w:rFonts w:hint="eastAsia"/>
          <w:sz w:val="28"/>
          <w:szCs w:val="28"/>
          <w:lang w:bidi="ar"/>
        </w:rPr>
        <w:t>3. 导尿管 ≥1根</w:t>
      </w:r>
    </w:p>
    <w:p w14:paraId="448E4126">
      <w:pPr>
        <w:rPr>
          <w:rFonts w:hint="eastAsia"/>
          <w:sz w:val="28"/>
          <w:szCs w:val="28"/>
          <w:lang w:eastAsia="zh-CN" w:bidi="ar"/>
        </w:rPr>
      </w:pPr>
      <w:r>
        <w:rPr>
          <w:rFonts w:hint="eastAsia"/>
          <w:sz w:val="28"/>
          <w:szCs w:val="28"/>
          <w:lang w:bidi="ar"/>
        </w:rPr>
        <w:t>4. 外置储液袋 ≥1套</w:t>
      </w:r>
    </w:p>
    <w:p w14:paraId="110C89A4">
      <w:pPr>
        <w:rPr>
          <w:rFonts w:hint="eastAsia"/>
          <w:sz w:val="28"/>
          <w:szCs w:val="28"/>
          <w:lang w:bidi="ar"/>
        </w:rPr>
      </w:pPr>
      <w:r>
        <w:rPr>
          <w:rFonts w:hint="eastAsia"/>
          <w:sz w:val="28"/>
          <w:szCs w:val="28"/>
          <w:lang w:eastAsia="zh-CN" w:bidi="ar"/>
        </w:rPr>
        <w:t>二、</w:t>
      </w:r>
      <w:r>
        <w:rPr>
          <w:rFonts w:hint="eastAsia"/>
          <w:sz w:val="28"/>
          <w:szCs w:val="28"/>
          <w:lang w:bidi="ar"/>
        </w:rPr>
        <w:t>技术规格：</w:t>
      </w:r>
    </w:p>
    <w:p w14:paraId="24EB28E7">
      <w:pPr>
        <w:rPr>
          <w:rFonts w:hint="eastAsia"/>
          <w:sz w:val="28"/>
          <w:szCs w:val="28"/>
          <w:lang w:bidi="ar"/>
        </w:rPr>
      </w:pPr>
      <w:r>
        <w:rPr>
          <w:rFonts w:hint="eastAsia"/>
          <w:sz w:val="28"/>
          <w:szCs w:val="28"/>
          <w:lang w:bidi="ar"/>
        </w:rPr>
        <w:t>1. 模拟成人下半身，标准导尿体位：仰卧双腿屈曲外展；</w:t>
      </w:r>
    </w:p>
    <w:p w14:paraId="43AD942C">
      <w:pPr>
        <w:rPr>
          <w:rFonts w:hint="eastAsia"/>
          <w:sz w:val="28"/>
          <w:szCs w:val="28"/>
          <w:lang w:bidi="ar"/>
        </w:rPr>
      </w:pPr>
      <w:r>
        <w:rPr>
          <w:rFonts w:hint="eastAsia"/>
          <w:sz w:val="28"/>
          <w:szCs w:val="28"/>
          <w:lang w:bidi="ar"/>
        </w:rPr>
        <w:t>2. 男女外生殖器可更换；</w:t>
      </w:r>
    </w:p>
    <w:p w14:paraId="192484E6">
      <w:pPr>
        <w:rPr>
          <w:rFonts w:hint="eastAsia"/>
          <w:sz w:val="28"/>
          <w:szCs w:val="28"/>
          <w:lang w:bidi="ar"/>
        </w:rPr>
      </w:pPr>
      <w:r>
        <w:rPr>
          <w:rFonts w:hint="eastAsia"/>
          <w:sz w:val="28"/>
          <w:szCs w:val="28"/>
          <w:lang w:bidi="ar"/>
        </w:rPr>
        <w:t>★3. 男性生殖器模块：阴茎呈自然下垂状态，有柔软的包皮结构包裹部分龟头，可将包皮向后推，暴露尿道口及冠状沟；阴茎可提起与腹壁成60°角；</w:t>
      </w:r>
    </w:p>
    <w:p w14:paraId="523BB9AF">
      <w:pPr>
        <w:rPr>
          <w:rFonts w:hint="eastAsia"/>
          <w:sz w:val="28"/>
          <w:szCs w:val="28"/>
          <w:lang w:bidi="ar"/>
        </w:rPr>
      </w:pPr>
      <w:r>
        <w:rPr>
          <w:rFonts w:hint="eastAsia"/>
          <w:sz w:val="28"/>
          <w:szCs w:val="28"/>
          <w:lang w:bidi="ar"/>
        </w:rPr>
        <w:t>★4. 女性生殖器模块：小阴唇可分开显露阴蒂、尿道口和阴道口，尿道口呈自然闭合状态，阴道口明显可见；</w:t>
      </w:r>
    </w:p>
    <w:p w14:paraId="125001EE">
      <w:pPr>
        <w:rPr>
          <w:rFonts w:hint="eastAsia"/>
          <w:sz w:val="28"/>
          <w:szCs w:val="28"/>
          <w:lang w:bidi="ar"/>
        </w:rPr>
      </w:pPr>
      <w:r>
        <w:rPr>
          <w:rFonts w:hint="eastAsia"/>
          <w:sz w:val="28"/>
          <w:szCs w:val="28"/>
          <w:lang w:bidi="ar"/>
        </w:rPr>
        <w:t>★5. 可进行导尿、留置尿管和膀胱冲洗操作，导尿成功后模拟尿液流出，导尿管拔出后不会漏液；</w:t>
      </w:r>
    </w:p>
    <w:p w14:paraId="73F7A986">
      <w:pPr>
        <w:rPr>
          <w:rFonts w:hint="eastAsia"/>
          <w:sz w:val="28"/>
          <w:szCs w:val="28"/>
          <w:lang w:bidi="ar"/>
        </w:rPr>
      </w:pPr>
      <w:r>
        <w:rPr>
          <w:rFonts w:hint="eastAsia"/>
          <w:sz w:val="28"/>
          <w:szCs w:val="28"/>
          <w:lang w:bidi="ar"/>
        </w:rPr>
        <w:t>★6. 模型具备自主供液功能，内置储液装置容量≥100mL或配备等效压力调节系统，支持在无外接高位水袋情况下完成导尿、膀胱冲洗等操作，流速可控；</w:t>
      </w:r>
    </w:p>
    <w:p w14:paraId="262E45B3">
      <w:pPr>
        <w:rPr>
          <w:rFonts w:hint="eastAsia"/>
          <w:sz w:val="28"/>
          <w:szCs w:val="28"/>
          <w:lang w:bidi="ar"/>
        </w:rPr>
      </w:pPr>
      <w:r>
        <w:rPr>
          <w:rFonts w:hint="eastAsia"/>
          <w:sz w:val="28"/>
          <w:szCs w:val="28"/>
          <w:lang w:val="en-US" w:eastAsia="zh-CN" w:bidi="ar"/>
        </w:rPr>
        <w:t>7</w:t>
      </w:r>
      <w:r>
        <w:rPr>
          <w:rFonts w:hint="eastAsia"/>
          <w:sz w:val="28"/>
          <w:szCs w:val="28"/>
          <w:lang w:bidi="ar"/>
        </w:rPr>
        <w:t>. 模型生殖器与后面板可拆卸，方便清洁维护；</w:t>
      </w:r>
    </w:p>
    <w:p w14:paraId="4BB11460">
      <w:pPr>
        <w:rPr>
          <w:rFonts w:hint="eastAsia" w:hAnsi="宋体"/>
          <w:b/>
          <w:sz w:val="32"/>
          <w:szCs w:val="24"/>
          <w:lang w:val="en-US" w:eastAsia="zh-CN"/>
        </w:rPr>
      </w:pPr>
      <w:r>
        <w:rPr>
          <w:rFonts w:hint="eastAsia"/>
          <w:sz w:val="28"/>
          <w:szCs w:val="28"/>
          <w:lang w:val="en-US" w:eastAsia="zh-CN" w:bidi="ar"/>
        </w:rPr>
        <w:t>8</w:t>
      </w:r>
      <w:r>
        <w:rPr>
          <w:rFonts w:hint="eastAsia"/>
          <w:sz w:val="28"/>
          <w:szCs w:val="28"/>
          <w:lang w:bidi="ar"/>
        </w:rPr>
        <w:t>. 插入导管时具有真实阻力感，与真人操作相似；可使用临床标准双腔或三腔导尿管。</w:t>
      </w:r>
    </w:p>
    <w:p w14:paraId="4933ECE1">
      <w:pPr>
        <w:pStyle w:val="3"/>
        <w:spacing w:before="156" w:beforeLines="50" w:line="360" w:lineRule="auto"/>
        <w:jc w:val="center"/>
        <w:rPr>
          <w:rFonts w:hint="eastAsia" w:hAnsi="宋体"/>
          <w:b/>
          <w:sz w:val="32"/>
          <w:szCs w:val="24"/>
          <w:lang w:val="en-US" w:eastAsia="zh-CN"/>
        </w:rPr>
      </w:pPr>
    </w:p>
    <w:p w14:paraId="5E2AD862">
      <w:pPr>
        <w:pStyle w:val="3"/>
        <w:spacing w:before="156" w:beforeLines="50" w:line="360" w:lineRule="auto"/>
        <w:jc w:val="center"/>
        <w:rPr>
          <w:rFonts w:hint="eastAsia" w:hAnsi="宋体"/>
          <w:b/>
          <w:sz w:val="32"/>
          <w:szCs w:val="24"/>
          <w:lang w:val="en-US" w:eastAsia="zh-CN"/>
        </w:rPr>
      </w:pPr>
      <w:r>
        <w:rPr>
          <w:rFonts w:hint="eastAsia" w:hAnsi="宋体"/>
          <w:b/>
          <w:sz w:val="32"/>
          <w:szCs w:val="24"/>
          <w:lang w:val="en-US" w:eastAsia="zh-CN"/>
        </w:rPr>
        <w:t>8.腰椎穿刺模型配置要求及技术规格</w:t>
      </w:r>
    </w:p>
    <w:p w14:paraId="0B93D563">
      <w:pPr>
        <w:rPr>
          <w:rFonts w:hint="eastAsia"/>
          <w:sz w:val="28"/>
          <w:szCs w:val="28"/>
          <w:lang w:eastAsia="zh-CN" w:bidi="ar"/>
        </w:rPr>
      </w:pPr>
    </w:p>
    <w:p w14:paraId="0EC92241">
      <w:pPr>
        <w:rPr>
          <w:rFonts w:hint="eastAsia"/>
          <w:sz w:val="28"/>
          <w:szCs w:val="28"/>
          <w:lang w:bidi="ar"/>
        </w:rPr>
      </w:pPr>
      <w:r>
        <w:rPr>
          <w:rFonts w:hint="eastAsia"/>
          <w:sz w:val="28"/>
          <w:szCs w:val="28"/>
          <w:lang w:eastAsia="zh-CN" w:bidi="ar"/>
        </w:rPr>
        <w:t>一、</w:t>
      </w:r>
      <w:r>
        <w:rPr>
          <w:rFonts w:hint="eastAsia"/>
          <w:sz w:val="28"/>
          <w:szCs w:val="28"/>
          <w:lang w:bidi="ar"/>
        </w:rPr>
        <w:t>主要配置：</w:t>
      </w:r>
    </w:p>
    <w:p w14:paraId="7BE55C41">
      <w:pPr>
        <w:spacing w:line="360" w:lineRule="auto"/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1、腰椎穿刺模拟人 1 台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2、腰椎穿刺针 3 个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3、</w:t>
      </w:r>
      <w:r>
        <w:rPr>
          <w:rFonts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皮肤和模拟脊髓腔（椎管）为可更换部件</w:t>
      </w: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t>。</w:t>
      </w:r>
    </w:p>
    <w:p w14:paraId="1A43CF1B">
      <w:pPr>
        <w:spacing w:line="360" w:lineRule="auto"/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4、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模型取侧卧位，腰部可活动，可摆出标准穿刺体位（头胸前屈、双膝抱紧）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fldChar w:fldCharType="begin"/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instrText xml:space="preserve"> HYPERLINK "https://heec.cahe.edu.cn/company/product/33182.html" \t "https://chat.deepseek.com/a/chat/s/_blank" </w:instrTex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fldChar w:fldCharType="separate"/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fldChar w:fldCharType="end"/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fldChar w:fldCharType="begin"/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instrText xml:space="preserve"> HYPERLINK "https://zssom.sysu.edu.cn/msc/article/572" \t "https://chat.deepseek.com/a/chat/s/_blank" </w:instrTex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fldChar w:fldCharType="separate"/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fldChar w:fldCharType="end"/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。</w:t>
      </w:r>
    </w:p>
    <w:p w14:paraId="5CB42868">
      <w:pPr>
        <w:spacing w:line="360" w:lineRule="auto"/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5、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内部解剖结构：包含完整的1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-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5腰椎、骶骨、骶裂孔、黄韧带、硬脊膜与蛛网膜，以及由上述组织形成的蛛网膜下腔、硬膜外腔、骶管等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fldChar w:fldCharType="begin"/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instrText xml:space="preserve"> HYPERLINK "https://heec.cahe.edu.cn/company/product/33182.html" \t "https://chat.deepseek.com/a/chat/s/_blank" </w:instrTex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fldChar w:fldCharType="separate"/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fldChar w:fldCharType="end"/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fldChar w:fldCharType="begin"/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instrText xml:space="preserve"> HYPERLINK "https://heec.cahe.edu.cn/company/product/37867.html" \t "https://chat.deepseek.com/a/chat/s/_blank" </w:instrTex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fldChar w:fldCharType="separate"/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fldChar w:fldCharType="end"/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。</w:t>
      </w:r>
    </w:p>
    <w:p w14:paraId="7C0471A5">
      <w:pPr>
        <w:spacing w:line="360" w:lineRule="auto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6、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体表标志（如棘突、髂后上棘、髂嵴）可真实触知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。</w:t>
      </w:r>
    </w:p>
    <w:p w14:paraId="08E0338B">
      <w:pPr>
        <w:spacing w:line="360" w:lineRule="auto"/>
        <w:rPr>
          <w:rFonts w:hint="eastAsia"/>
          <w:sz w:val="24"/>
          <w:szCs w:val="24"/>
          <w:lang w:bidi="ar"/>
        </w:rPr>
      </w:pPr>
      <w:r>
        <w:rPr>
          <w:rFonts w:hint="eastAsia"/>
          <w:sz w:val="24"/>
          <w:szCs w:val="24"/>
          <w:lang w:eastAsia="zh-CN" w:bidi="ar"/>
        </w:rPr>
        <w:t>二、</w:t>
      </w:r>
      <w:r>
        <w:rPr>
          <w:rFonts w:hint="eastAsia"/>
          <w:sz w:val="24"/>
          <w:szCs w:val="24"/>
          <w:lang w:bidi="ar"/>
        </w:rPr>
        <w:t>技术规格：</w:t>
      </w:r>
    </w:p>
    <w:p w14:paraId="2C90F9CC"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1、成年人模型，体表标志明显，采用高分子环保材料制成。模拟人体位为正确腰穿，硬膜外麻醉穿刺的弓形卧位。</w:t>
      </w:r>
    </w:p>
    <w:p w14:paraId="5323B3BD"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2、腰部组织结构准确、体表标志明显，有完整的1～5腰椎（椎体、椎弓板、棘突）、骶骨、骶裂孔、骶角、黄韧带、硬脊膜与蛛网膜。</w:t>
      </w:r>
    </w:p>
    <w:p w14:paraId="4A4B5939"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3、模拟人可完全仿真临床腰部穿刺练习，穿刺成功后有突破感，可以进行蛛网膜下腔麻醉（腰麻）、测定脑脊液压力、采取脑脊液标本。穿刺模块、模拟蛛网膜下腔、硬脊膜外腔均可更换。</w:t>
      </w: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4、可进行腰椎治疗性穿刺，可注入药物、放取适量脑脊液、引流血性脑脊液等治疗。</w:t>
      </w: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5、穿刺过程中可确认硬膜外腔负压：当穿刺针抵达模拟黄韧带时阻力增大有韧性感，突破黄韧带后有明显落空感；进入硬膜外腔后可通过负压指示装置（如观察管、压力表或回抽验证等方式）确认负压状态。</w:t>
      </w:r>
    </w:p>
    <w:p w14:paraId="241ABA71"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6、同一穿刺部位可反复进行练习。</w:t>
      </w:r>
    </w:p>
    <w:p w14:paraId="004D484A">
      <w:pPr>
        <w:pStyle w:val="3"/>
        <w:spacing w:before="156" w:beforeLines="50" w:line="360" w:lineRule="auto"/>
        <w:jc w:val="center"/>
        <w:rPr>
          <w:rFonts w:hint="eastAsia"/>
          <w:sz w:val="28"/>
          <w:szCs w:val="28"/>
          <w:lang w:eastAsia="zh-CN" w:bidi="ar"/>
        </w:rPr>
      </w:pPr>
      <w:r>
        <w:rPr>
          <w:rFonts w:hint="eastAsia" w:hAnsi="宋体"/>
          <w:b/>
          <w:sz w:val="32"/>
          <w:szCs w:val="24"/>
          <w:lang w:val="en-US" w:eastAsia="zh-CN"/>
        </w:rPr>
        <w:t>9.胸腔穿刺模型配置要求及技术规格</w:t>
      </w:r>
    </w:p>
    <w:p w14:paraId="1CC56FD9">
      <w:pPr>
        <w:rPr>
          <w:rFonts w:hint="eastAsia"/>
          <w:sz w:val="28"/>
          <w:szCs w:val="28"/>
          <w:lang w:bidi="ar"/>
        </w:rPr>
      </w:pPr>
      <w:r>
        <w:rPr>
          <w:rFonts w:hint="eastAsia"/>
          <w:sz w:val="28"/>
          <w:szCs w:val="28"/>
          <w:lang w:eastAsia="zh-CN" w:bidi="ar"/>
        </w:rPr>
        <w:t>一、</w:t>
      </w:r>
      <w:r>
        <w:rPr>
          <w:rFonts w:hint="eastAsia"/>
          <w:sz w:val="28"/>
          <w:szCs w:val="28"/>
          <w:lang w:bidi="ar"/>
        </w:rPr>
        <w:t>主要配置：</w:t>
      </w:r>
    </w:p>
    <w:p w14:paraId="2EBE19D6">
      <w:pPr>
        <w:spacing w:line="360" w:lineRule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1、胸腔穿刺模拟人 1 个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2、胸腔穿刺针 3根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3、气胸模块 3 个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4、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成年男性头颈及躯干部半身模型，反向坐于靠背椅上、双臂前置，采用高分子环保材料制成，体表标志清晰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t>。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5、支持气胸穿刺排气训练，穿刺成功后可连接水封瓶，可见气泡持续排出。</w:t>
      </w:r>
    </w:p>
    <w:p w14:paraId="296C6FC9">
      <w:pPr>
        <w:spacing w:line="360" w:lineRule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6、支持双侧肩胛下角线、腋中线、腋后线等多部位穿刺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instrText xml:space="preserve"> HYPERLINK "http://www.gdtzb.com/g-zb-16656058.html" \t "https://chat.deepseek.com/a/chat/s/_blank" </w:instrTex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instrText xml:space="preserve"> HYPERLINK "https://hldggzyjyzx.com.cn/jyxx/003002/003002001/20230425/9077ded1-1e84-4da0-8ac0-9e7689240dce.html" \t "https://chat.deepseek.com/a/chat/s/_blank" </w:instrTex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instrText xml:space="preserve"> HYPERLINK "https://zssom.sysu.edu.cn/msc/article/544" \t "https://chat.deepseek.com/a/chat/s/_blank" </w:instrTex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。</w:t>
      </w:r>
    </w:p>
    <w:p w14:paraId="0D800AAE">
      <w:pPr>
        <w:spacing w:line="360" w:lineRule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7、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穿刺针进入胸膜腔时有明显"落空感"，穿刺成功后可回抽模拟胸水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t>。</w:t>
      </w:r>
    </w:p>
    <w:p w14:paraId="25224BDE">
      <w:pPr>
        <w:spacing w:line="360" w:lineRule="auto"/>
        <w:rPr>
          <w:rFonts w:hint="eastAsia" w:ascii="宋体" w:hAnsi="宋体" w:eastAsia="宋体" w:cs="宋体"/>
          <w:sz w:val="24"/>
          <w:szCs w:val="24"/>
          <w:lang w:bidi="ar"/>
        </w:rPr>
      </w:pPr>
      <w:r>
        <w:rPr>
          <w:rFonts w:hint="eastAsia" w:ascii="宋体" w:hAnsi="宋体" w:eastAsia="宋体" w:cs="宋体"/>
          <w:sz w:val="24"/>
          <w:szCs w:val="24"/>
          <w:lang w:eastAsia="zh-CN" w:bidi="ar"/>
        </w:rPr>
        <w:t>二、</w:t>
      </w:r>
      <w:r>
        <w:rPr>
          <w:rFonts w:hint="eastAsia" w:ascii="宋体" w:hAnsi="宋体" w:eastAsia="宋体" w:cs="宋体"/>
          <w:sz w:val="24"/>
          <w:szCs w:val="24"/>
          <w:lang w:bidi="ar"/>
        </w:rPr>
        <w:t>技术规格：</w:t>
      </w:r>
    </w:p>
    <w:p w14:paraId="676491B5"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1、模拟人为成年男性头颈、躯干部模型，反向坐于椅上，双臂平置，形象逼真，符合临床穿刺体位。体表标志明显，解剖位置准确，肩胛骨、肋骨、肋间隙、脊柱棘突容易触摸。采用高分子环保材料制成。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2、可进行液胸穿刺以及气胸穿刺。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3、可进行胸部叩诊，辨别胸水位置。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4、可进行胸腔穿刺，穿刺针进入胸膜腔后有明显的落空感，穿刺成功后可回抽模拟胸水。</w:t>
      </w:r>
    </w:p>
    <w:p w14:paraId="30966FE6"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支持气胸穿刺排气训练，穿刺成功后可连接水封瓶，可见气泡持续排出。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5、可根据模拟胸水性状对疾病进行初步诊断。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6、完全的穿刺部位：双侧肩胛下角线、腋中线、腋后线，均可实施胸腔穿刺，充分发挥仿真病人的使用价值。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7、可以进行气胸穿刺练习。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8、穿刺部位皮肤采用高弹性自愈材料，单点可反复穿刺≥300次，拔针后无明显渗漏。</w:t>
      </w:r>
    </w:p>
    <w:p w14:paraId="67F91B95">
      <w:pPr>
        <w:pStyle w:val="3"/>
        <w:spacing w:before="156" w:beforeLines="50" w:line="360" w:lineRule="auto"/>
        <w:jc w:val="center"/>
        <w:rPr>
          <w:rFonts w:hint="eastAsia" w:hAnsi="宋体"/>
          <w:b/>
          <w:sz w:val="32"/>
          <w:szCs w:val="24"/>
          <w:lang w:val="en-US" w:eastAsia="zh-CN"/>
        </w:rPr>
      </w:pPr>
      <w:r>
        <w:rPr>
          <w:rFonts w:hint="eastAsia" w:hAnsi="宋体"/>
          <w:b/>
          <w:sz w:val="32"/>
          <w:szCs w:val="24"/>
          <w:lang w:val="en-US" w:eastAsia="zh-CN"/>
        </w:rPr>
        <w:t>10.腹腔穿刺模型配置要求及技术规格</w:t>
      </w:r>
    </w:p>
    <w:p w14:paraId="659467D6">
      <w:pPr>
        <w:rPr>
          <w:rFonts w:hint="eastAsia"/>
          <w:sz w:val="28"/>
          <w:szCs w:val="28"/>
          <w:lang w:eastAsia="zh-CN" w:bidi="ar"/>
        </w:rPr>
      </w:pPr>
    </w:p>
    <w:p w14:paraId="5A69C999">
      <w:pPr>
        <w:rPr>
          <w:rFonts w:hint="eastAsia"/>
          <w:sz w:val="28"/>
          <w:szCs w:val="28"/>
          <w:lang w:bidi="ar"/>
        </w:rPr>
      </w:pPr>
      <w:r>
        <w:rPr>
          <w:rFonts w:hint="eastAsia"/>
          <w:sz w:val="28"/>
          <w:szCs w:val="28"/>
          <w:lang w:eastAsia="zh-CN" w:bidi="ar"/>
        </w:rPr>
        <w:t>一、</w:t>
      </w:r>
      <w:r>
        <w:rPr>
          <w:rFonts w:hint="eastAsia"/>
          <w:sz w:val="28"/>
          <w:szCs w:val="28"/>
          <w:lang w:bidi="ar"/>
        </w:rPr>
        <w:t>主要配置：</w:t>
      </w:r>
    </w:p>
    <w:p w14:paraId="5D608F41">
      <w:pPr>
        <w:spacing w:line="360" w:lineRule="auto"/>
        <w:rPr>
          <w:rFonts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1、腹腔穿刺模型 1 台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2、腹腔穿刺针3 个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3、</w:t>
      </w:r>
      <w:r>
        <w:rPr>
          <w:rFonts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支持平卧位、左/右侧卧位、斜坡卧位等多种体位调整。</w:t>
      </w:r>
    </w:p>
    <w:p w14:paraId="68CD29A3">
      <w:pPr>
        <w:spacing w:line="360" w:lineRule="auto"/>
        <w:rPr>
          <w:rFonts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4、</w:t>
      </w:r>
      <w:r>
        <w:rPr>
          <w:rFonts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体表解剖标志清晰可触知，可进行腹部移动性浊音叩诊训练。</w:t>
      </w:r>
    </w:p>
    <w:p w14:paraId="041B2A53">
      <w:pPr>
        <w:spacing w:line="360" w:lineRule="auto"/>
        <w:rPr>
          <w:rFonts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5、</w:t>
      </w:r>
      <w:r>
        <w:rPr>
          <w:rFonts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支持多个穿刺点定位操作。</w:t>
      </w:r>
    </w:p>
    <w:p w14:paraId="66F54BF6">
      <w:pPr>
        <w:spacing w:line="360" w:lineRule="auto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6、</w:t>
      </w:r>
      <w:r>
        <w:rPr>
          <w:rFonts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穿刺进针时有明显落空感。</w:t>
      </w:r>
    </w:p>
    <w:p w14:paraId="59B24A1C">
      <w:pPr>
        <w:spacing w:line="360" w:lineRule="auto"/>
        <w:rPr>
          <w:rFonts w:hint="eastAsia"/>
          <w:sz w:val="24"/>
          <w:szCs w:val="24"/>
          <w:lang w:bidi="ar"/>
        </w:rPr>
      </w:pPr>
      <w:r>
        <w:rPr>
          <w:rFonts w:hint="eastAsia"/>
          <w:sz w:val="24"/>
          <w:szCs w:val="24"/>
          <w:lang w:eastAsia="zh-CN" w:bidi="ar"/>
        </w:rPr>
        <w:t>二、</w:t>
      </w:r>
      <w:r>
        <w:rPr>
          <w:rFonts w:hint="eastAsia"/>
          <w:sz w:val="24"/>
          <w:szCs w:val="24"/>
          <w:lang w:bidi="ar"/>
        </w:rPr>
        <w:t>技术规格：</w:t>
      </w:r>
    </w:p>
    <w:p w14:paraId="5CC5FBAB">
      <w:pPr>
        <w:spacing w:line="360" w:lineRule="auto"/>
        <w:rPr>
          <w:rFonts w:hint="eastAsia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1、成年躯干部模型，采用高分子环保材料制成，头可左右旋转，解剖标志准确，胸骨柄上缘、胸骨角、肋骨、髂前上棘触诊清楚，便于确定穿刺部位。</w:t>
      </w:r>
      <w:r>
        <w:rPr>
          <w:rFonts w:hint="eastAsia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br w:type="textWrapping"/>
      </w:r>
      <w:r>
        <w:rPr>
          <w:rFonts w:hint="eastAsia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2、可进行腹腔穿刺，操作正确可抽出腹腔积液。</w:t>
      </w:r>
      <w:r>
        <w:rPr>
          <w:rFonts w:hint="eastAsia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br w:type="textWrapping"/>
      </w:r>
      <w:r>
        <w:rPr>
          <w:rFonts w:hint="eastAsia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3、可进行腹腔诊断性穿刺与治疗。</w:t>
      </w:r>
      <w:r>
        <w:rPr>
          <w:rFonts w:hint="eastAsia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br w:type="textWrapping"/>
      </w:r>
      <w:r>
        <w:rPr>
          <w:rFonts w:hint="eastAsia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4、腹腔穿刺位置设有两处，分别为左下腹部脐与左髂前上棘连线中外1/3交点和脐与耻骨联合连线中点上方1.0CM、偏左或右1.5CM处，符合临床穿刺点。</w:t>
      </w:r>
      <w:r>
        <w:rPr>
          <w:rFonts w:hint="eastAsia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br w:type="textWrapping"/>
      </w:r>
      <w:r>
        <w:rPr>
          <w:rFonts w:hint="eastAsia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5、具备股静脉穿刺训练功能：可选配或集成股静脉穿刺模块：可触及股动脉搏动模拟，穿刺成功时有落空感及回血显示。</w:t>
      </w:r>
      <w:r>
        <w:rPr>
          <w:rFonts w:hint="eastAsia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br w:type="textWrapping"/>
      </w:r>
      <w:r>
        <w:rPr>
          <w:rFonts w:hint="eastAsia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6、可进行浊音叩诊。</w:t>
      </w:r>
      <w:r>
        <w:rPr>
          <w:rFonts w:hint="eastAsia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br w:type="textWrapping"/>
      </w:r>
      <w:r>
        <w:rPr>
          <w:rFonts w:hint="eastAsia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7、用于病人手术区的准备练习：手术区域皮肤消毒、铺无菌布单。</w:t>
      </w:r>
    </w:p>
    <w:p w14:paraId="508A5B12">
      <w:pPr>
        <w:pStyle w:val="3"/>
        <w:spacing w:before="156" w:beforeLines="50" w:line="360" w:lineRule="auto"/>
        <w:jc w:val="center"/>
        <w:rPr>
          <w:rFonts w:hint="eastAsia" w:hAnsi="宋体"/>
          <w:b/>
          <w:sz w:val="32"/>
          <w:szCs w:val="24"/>
          <w:lang w:val="en-US" w:eastAsia="zh-CN"/>
        </w:rPr>
      </w:pPr>
      <w:r>
        <w:rPr>
          <w:rFonts w:hint="eastAsia" w:hAnsi="宋体"/>
          <w:b/>
          <w:sz w:val="32"/>
          <w:szCs w:val="24"/>
          <w:lang w:val="en-US" w:eastAsia="zh-CN"/>
        </w:rPr>
        <w:t>11.骨髓穿刺模型配置要求及技术规格</w:t>
      </w:r>
    </w:p>
    <w:p w14:paraId="257F8344">
      <w:pPr>
        <w:rPr>
          <w:rFonts w:hint="eastAsia"/>
          <w:sz w:val="28"/>
          <w:szCs w:val="28"/>
          <w:lang w:eastAsia="zh-CN" w:bidi="ar"/>
        </w:rPr>
      </w:pPr>
    </w:p>
    <w:p w14:paraId="5444BA8D">
      <w:pPr>
        <w:rPr>
          <w:rFonts w:hint="eastAsia"/>
          <w:sz w:val="28"/>
          <w:szCs w:val="28"/>
          <w:lang w:bidi="ar"/>
        </w:rPr>
      </w:pPr>
      <w:r>
        <w:rPr>
          <w:rFonts w:hint="eastAsia"/>
          <w:sz w:val="28"/>
          <w:szCs w:val="28"/>
          <w:lang w:eastAsia="zh-CN" w:bidi="ar"/>
        </w:rPr>
        <w:t>一、</w:t>
      </w:r>
      <w:r>
        <w:rPr>
          <w:rFonts w:hint="eastAsia"/>
          <w:sz w:val="28"/>
          <w:szCs w:val="28"/>
          <w:lang w:bidi="ar"/>
        </w:rPr>
        <w:t>主要配置：</w:t>
      </w:r>
    </w:p>
    <w:p w14:paraId="09467D70">
      <w:pPr>
        <w:spacing w:line="360" w:lineRule="auto"/>
        <w:rPr>
          <w:rFonts w:hint="eastAsia"/>
          <w:sz w:val="24"/>
          <w:szCs w:val="24"/>
          <w:lang w:val="en-US" w:eastAsia="zh-CN" w:bidi="ar"/>
        </w:rPr>
      </w:pPr>
      <w:r>
        <w:rPr>
          <w:rFonts w:hint="eastAsia"/>
          <w:sz w:val="24"/>
          <w:szCs w:val="24"/>
          <w:lang w:val="en-US" w:eastAsia="zh-CN" w:bidi="ar"/>
        </w:rPr>
        <w:t>1、骨髓穿刺训练模型 1 件</w:t>
      </w:r>
      <w:r>
        <w:rPr>
          <w:rFonts w:hint="eastAsia"/>
          <w:sz w:val="24"/>
          <w:szCs w:val="24"/>
          <w:lang w:val="en-US" w:eastAsia="zh-CN" w:bidi="ar"/>
        </w:rPr>
        <w:br w:type="textWrapping"/>
      </w:r>
      <w:r>
        <w:rPr>
          <w:rFonts w:hint="eastAsia"/>
          <w:sz w:val="24"/>
          <w:szCs w:val="24"/>
          <w:lang w:val="en-US" w:eastAsia="zh-CN" w:bidi="ar"/>
        </w:rPr>
        <w:t>2、髂骨模块 6 块</w:t>
      </w:r>
      <w:r>
        <w:rPr>
          <w:rFonts w:hint="eastAsia"/>
          <w:sz w:val="24"/>
          <w:szCs w:val="24"/>
          <w:lang w:val="en-US" w:eastAsia="zh-CN" w:bidi="ar"/>
        </w:rPr>
        <w:br w:type="textWrapping"/>
      </w:r>
      <w:r>
        <w:rPr>
          <w:rFonts w:hint="eastAsia"/>
          <w:sz w:val="24"/>
          <w:szCs w:val="24"/>
          <w:lang w:val="en-US" w:eastAsia="zh-CN" w:bidi="ar"/>
        </w:rPr>
        <w:t>3、胸骨模块 3 块</w:t>
      </w:r>
    </w:p>
    <w:p w14:paraId="4D01A538">
      <w:pPr>
        <w:spacing w:line="360" w:lineRule="auto"/>
        <w:rPr>
          <w:rFonts w:hint="eastAsia"/>
          <w:sz w:val="24"/>
          <w:szCs w:val="24"/>
          <w:lang w:eastAsia="zh-CN" w:bidi="ar"/>
        </w:rPr>
      </w:pPr>
      <w:r>
        <w:rPr>
          <w:rFonts w:hint="eastAsia"/>
          <w:sz w:val="24"/>
          <w:szCs w:val="24"/>
          <w:lang w:val="en-US" w:eastAsia="zh-CN" w:bidi="ar"/>
        </w:rPr>
        <w:t>4、</w:t>
      </w:r>
      <w:r>
        <w:rPr>
          <w:rFonts w:hint="eastAsia"/>
          <w:sz w:val="24"/>
          <w:szCs w:val="24"/>
          <w:lang w:bidi="ar"/>
        </w:rPr>
        <w:t>体表解剖标志准确清晰，胸骨柄上缘、胸骨角、肋骨、髂前上棘等可明显触知</w:t>
      </w:r>
      <w:r>
        <w:rPr>
          <w:rFonts w:hint="eastAsia"/>
          <w:sz w:val="24"/>
          <w:szCs w:val="24"/>
          <w:lang w:eastAsia="zh-CN" w:bidi="ar"/>
        </w:rPr>
        <w:t>。</w:t>
      </w:r>
    </w:p>
    <w:p w14:paraId="1649BCBA">
      <w:pPr>
        <w:spacing w:line="360" w:lineRule="auto"/>
        <w:rPr>
          <w:rFonts w:hint="eastAsia"/>
          <w:sz w:val="24"/>
          <w:szCs w:val="24"/>
          <w:lang w:eastAsia="zh-CN" w:bidi="ar"/>
        </w:rPr>
      </w:pPr>
      <w:r>
        <w:rPr>
          <w:rFonts w:hint="eastAsia"/>
          <w:sz w:val="24"/>
          <w:szCs w:val="24"/>
          <w:lang w:val="en-US" w:eastAsia="zh-CN" w:bidi="ar"/>
        </w:rPr>
        <w:t>5、</w:t>
      </w:r>
      <w:r>
        <w:rPr>
          <w:rFonts w:hint="eastAsia"/>
          <w:sz w:val="24"/>
          <w:szCs w:val="24"/>
          <w:lang w:bidi="ar"/>
        </w:rPr>
        <w:t>可行髂前上棘穿刺术及胸骨柄穿刺术训练</w:t>
      </w:r>
      <w:r>
        <w:rPr>
          <w:rFonts w:hint="eastAsia"/>
          <w:sz w:val="24"/>
          <w:szCs w:val="24"/>
          <w:lang w:eastAsia="zh-CN" w:bidi="ar"/>
        </w:rPr>
        <w:t>。</w:t>
      </w:r>
    </w:p>
    <w:p w14:paraId="5372A690">
      <w:pPr>
        <w:spacing w:line="360" w:lineRule="auto"/>
        <w:rPr>
          <w:rFonts w:hint="eastAsia"/>
          <w:sz w:val="24"/>
          <w:szCs w:val="24"/>
          <w:lang w:bidi="ar"/>
        </w:rPr>
      </w:pPr>
      <w:r>
        <w:rPr>
          <w:rFonts w:hint="eastAsia"/>
          <w:sz w:val="24"/>
          <w:szCs w:val="24"/>
          <w:lang w:val="en-US" w:eastAsia="zh-CN" w:bidi="ar"/>
        </w:rPr>
        <w:t>6、</w:t>
      </w:r>
      <w:r>
        <w:rPr>
          <w:rFonts w:hint="eastAsia"/>
          <w:sz w:val="24"/>
          <w:szCs w:val="24"/>
          <w:lang w:bidi="ar"/>
        </w:rPr>
        <w:t>刺透模拟骨髓腔时有明显落空感</w:t>
      </w:r>
      <w:r>
        <w:rPr>
          <w:rFonts w:hint="eastAsia"/>
          <w:sz w:val="24"/>
          <w:szCs w:val="24"/>
          <w:lang w:bidi="ar"/>
        </w:rPr>
        <w:fldChar w:fldCharType="begin"/>
      </w:r>
      <w:r>
        <w:rPr>
          <w:rFonts w:hint="eastAsia"/>
          <w:sz w:val="24"/>
          <w:szCs w:val="24"/>
          <w:lang w:bidi="ar"/>
        </w:rPr>
        <w:instrText xml:space="preserve"> HYPERLINK "https://www.hssyy.com/TenderAnnouncement/info/22307" \t "https://chat.deepseek.com/a/chat/s/_blank" </w:instrText>
      </w:r>
      <w:r>
        <w:rPr>
          <w:rFonts w:hint="eastAsia"/>
          <w:sz w:val="24"/>
          <w:szCs w:val="24"/>
          <w:lang w:bidi="ar"/>
        </w:rPr>
        <w:fldChar w:fldCharType="separate"/>
      </w:r>
      <w:r>
        <w:rPr>
          <w:rFonts w:hint="eastAsia"/>
          <w:sz w:val="24"/>
          <w:szCs w:val="24"/>
          <w:lang w:bidi="ar"/>
        </w:rPr>
        <w:fldChar w:fldCharType="end"/>
      </w:r>
      <w:r>
        <w:rPr>
          <w:rFonts w:hint="eastAsia"/>
          <w:sz w:val="24"/>
          <w:szCs w:val="24"/>
          <w:lang w:bidi="ar"/>
        </w:rPr>
        <w:fldChar w:fldCharType="begin"/>
      </w:r>
      <w:r>
        <w:rPr>
          <w:rFonts w:hint="eastAsia"/>
          <w:sz w:val="24"/>
          <w:szCs w:val="24"/>
          <w:lang w:bidi="ar"/>
        </w:rPr>
        <w:instrText xml:space="preserve"> HYPERLINK "https://heec.cahe.edu.cn/search?keyword=%E9%AA%A8%E9%AB%93%E7%A9%BF%E5%88%BA%E6%8A%BD%E5%8F%96%E8%A3%85%E7%BD%AE&amp;type=1" \t "https://chat.deepseek.com/a/chat/s/_blank" </w:instrText>
      </w:r>
      <w:r>
        <w:rPr>
          <w:rFonts w:hint="eastAsia"/>
          <w:sz w:val="24"/>
          <w:szCs w:val="24"/>
          <w:lang w:bidi="ar"/>
        </w:rPr>
        <w:fldChar w:fldCharType="separate"/>
      </w:r>
      <w:r>
        <w:rPr>
          <w:rFonts w:hint="eastAsia"/>
          <w:sz w:val="24"/>
          <w:szCs w:val="24"/>
          <w:lang w:bidi="ar"/>
        </w:rPr>
        <w:fldChar w:fldCharType="end"/>
      </w:r>
      <w:r>
        <w:rPr>
          <w:rFonts w:hint="eastAsia"/>
          <w:sz w:val="24"/>
          <w:szCs w:val="24"/>
          <w:lang w:bidi="ar"/>
        </w:rPr>
        <w:fldChar w:fldCharType="begin"/>
      </w:r>
      <w:r>
        <w:rPr>
          <w:rFonts w:hint="eastAsia"/>
          <w:sz w:val="24"/>
          <w:szCs w:val="24"/>
          <w:lang w:bidi="ar"/>
        </w:rPr>
        <w:instrText xml:space="preserve"> HYPERLINK "https://www.youzhicai.com/msnotice/NoticeIndexCompany?id=19b9f5cc-d6cd-48b5-8d96-ca453326ac3e&amp;noticeCateId=2&amp;color=rgb(242,+70,+68)" \t "https://chat.deepseek.com/a/chat/s/_blank" </w:instrText>
      </w:r>
      <w:r>
        <w:rPr>
          <w:rFonts w:hint="eastAsia"/>
          <w:sz w:val="24"/>
          <w:szCs w:val="24"/>
          <w:lang w:bidi="ar"/>
        </w:rPr>
        <w:fldChar w:fldCharType="separate"/>
      </w:r>
      <w:r>
        <w:rPr>
          <w:rFonts w:hint="eastAsia"/>
          <w:sz w:val="24"/>
          <w:szCs w:val="24"/>
          <w:lang w:bidi="ar"/>
        </w:rPr>
        <w:fldChar w:fldCharType="end"/>
      </w:r>
      <w:r>
        <w:rPr>
          <w:rFonts w:hint="eastAsia"/>
          <w:sz w:val="24"/>
          <w:szCs w:val="24"/>
          <w:lang w:bidi="ar"/>
        </w:rPr>
        <w:t>。</w:t>
      </w:r>
    </w:p>
    <w:p w14:paraId="43DDC139">
      <w:pPr>
        <w:spacing w:line="360" w:lineRule="auto"/>
        <w:rPr>
          <w:rFonts w:hint="eastAsia"/>
          <w:sz w:val="28"/>
          <w:szCs w:val="28"/>
          <w:lang w:bidi="ar"/>
        </w:rPr>
      </w:pPr>
      <w:r>
        <w:rPr>
          <w:rFonts w:hint="eastAsia"/>
          <w:sz w:val="24"/>
          <w:szCs w:val="24"/>
          <w:lang w:val="en-US" w:eastAsia="zh-CN" w:bidi="ar"/>
        </w:rPr>
        <w:t>7、</w:t>
      </w:r>
      <w:r>
        <w:rPr>
          <w:rFonts w:hint="eastAsia"/>
          <w:sz w:val="24"/>
          <w:szCs w:val="24"/>
          <w:lang w:bidi="ar"/>
        </w:rPr>
        <w:t>同一部位可反复穿刺，皮肤和穿刺模块可方便更换</w:t>
      </w:r>
      <w:r>
        <w:rPr>
          <w:rFonts w:hint="eastAsia"/>
          <w:sz w:val="24"/>
          <w:szCs w:val="24"/>
          <w:lang w:eastAsia="zh-CN" w:bidi="ar"/>
        </w:rPr>
        <w:t>。</w:t>
      </w:r>
      <w:r>
        <w:rPr>
          <w:rFonts w:hint="eastAsia"/>
          <w:sz w:val="24"/>
          <w:szCs w:val="24"/>
          <w:lang w:val="en-US" w:eastAsia="zh-CN" w:bidi="ar"/>
        </w:rPr>
        <w:br w:type="textWrapping"/>
      </w:r>
      <w:r>
        <w:rPr>
          <w:rFonts w:hint="eastAsia"/>
          <w:sz w:val="28"/>
          <w:szCs w:val="28"/>
          <w:lang w:eastAsia="zh-CN" w:bidi="ar"/>
        </w:rPr>
        <w:t>二、</w:t>
      </w:r>
      <w:r>
        <w:rPr>
          <w:rFonts w:hint="eastAsia"/>
          <w:sz w:val="28"/>
          <w:szCs w:val="28"/>
          <w:lang w:bidi="ar"/>
        </w:rPr>
        <w:t>技术规格：</w:t>
      </w:r>
    </w:p>
    <w:p w14:paraId="1B95ACC7">
      <w:pPr>
        <w:spacing w:line="360" w:lineRule="auto"/>
        <w:rPr>
          <w:rFonts w:hint="eastAsia"/>
          <w:sz w:val="24"/>
          <w:szCs w:val="24"/>
          <w:lang w:val="en-US" w:eastAsia="zh-CN" w:bidi="ar"/>
        </w:rPr>
      </w:pPr>
      <w:r>
        <w:rPr>
          <w:rFonts w:hint="eastAsia"/>
          <w:sz w:val="24"/>
          <w:szCs w:val="24"/>
          <w:lang w:val="en-US" w:eastAsia="zh-CN" w:bidi="ar"/>
        </w:rPr>
        <w:t>1.模拟人采用高分子环保材料制作而成。仿真标准化病人以平卧位呈现，头部能够自如地左右转动。</w:t>
      </w:r>
      <w:r>
        <w:rPr>
          <w:rFonts w:hint="eastAsia"/>
          <w:sz w:val="24"/>
          <w:szCs w:val="24"/>
          <w:lang w:val="en-US" w:eastAsia="zh-CN" w:bidi="ar"/>
        </w:rPr>
        <w:br w:type="textWrapping"/>
      </w:r>
      <w:r>
        <w:rPr>
          <w:rFonts w:hint="eastAsia"/>
          <w:sz w:val="24"/>
          <w:szCs w:val="24"/>
          <w:lang w:val="en-US" w:eastAsia="zh-CN" w:bidi="ar"/>
        </w:rPr>
        <w:t>2.模型皮肤及皮下组织采用软质高分子材料，触感接近真实人体组织；外观色泽、形态符合人体解剖学特征。</w:t>
      </w:r>
    </w:p>
    <w:p w14:paraId="2EBA85DC">
      <w:pPr>
        <w:spacing w:line="360" w:lineRule="auto"/>
        <w:rPr>
          <w:rFonts w:hint="eastAsia"/>
          <w:sz w:val="24"/>
          <w:szCs w:val="24"/>
          <w:lang w:val="en-US" w:eastAsia="zh-CN" w:bidi="ar"/>
        </w:rPr>
      </w:pPr>
      <w:r>
        <w:rPr>
          <w:rFonts w:hint="eastAsia"/>
          <w:sz w:val="24"/>
          <w:szCs w:val="24"/>
          <w:lang w:val="en-US" w:eastAsia="zh-CN" w:bidi="ar"/>
        </w:rPr>
        <w:t>3.解剖标志精准无误，胸骨角、胸骨上切迹、胸骨柄上缘、髂前上棘等重要部位均可清晰触知，能够准确进行定位穿刺，使操作更加准确、高效。</w:t>
      </w:r>
      <w:r>
        <w:rPr>
          <w:rFonts w:hint="eastAsia"/>
          <w:sz w:val="24"/>
          <w:szCs w:val="24"/>
          <w:lang w:val="en-US" w:eastAsia="zh-CN" w:bidi="ar"/>
        </w:rPr>
        <w:br w:type="textWrapping"/>
      </w:r>
      <w:r>
        <w:rPr>
          <w:rFonts w:hint="eastAsia"/>
          <w:sz w:val="24"/>
          <w:szCs w:val="24"/>
          <w:lang w:val="en-US" w:eastAsia="zh-CN" w:bidi="ar"/>
        </w:rPr>
        <w:t>4.模拟人可用于髂前上棘穿刺术训练和胸骨穿刺术训练。当穿刺针成功刺透模拟骨髓腔时，会产生明显的落空感，并抽出模拟骨髓，让学员能够更好地掌握穿刺技巧。</w:t>
      </w:r>
      <w:r>
        <w:rPr>
          <w:rFonts w:hint="eastAsia"/>
          <w:sz w:val="24"/>
          <w:szCs w:val="24"/>
          <w:lang w:val="en-US" w:eastAsia="zh-CN" w:bidi="ar"/>
        </w:rPr>
        <w:br w:type="textWrapping"/>
      </w:r>
      <w:r>
        <w:rPr>
          <w:rFonts w:hint="eastAsia"/>
          <w:sz w:val="24"/>
          <w:szCs w:val="24"/>
          <w:lang w:val="en-US" w:eastAsia="zh-CN" w:bidi="ar"/>
        </w:rPr>
        <w:t>5.骨髓穿刺模块可以更换，延长模型的使用寿命，节约用户购买成本，满足多样化的教学和实践要求。</w:t>
      </w:r>
    </w:p>
    <w:p w14:paraId="53CE77B8">
      <w:pPr>
        <w:pStyle w:val="3"/>
        <w:spacing w:before="156" w:beforeLines="50" w:line="360" w:lineRule="auto"/>
        <w:jc w:val="center"/>
        <w:rPr>
          <w:rFonts w:hint="eastAsia" w:hAnsi="宋体"/>
          <w:b/>
          <w:sz w:val="32"/>
          <w:szCs w:val="24"/>
          <w:lang w:val="en-US" w:eastAsia="zh-CN"/>
        </w:rPr>
      </w:pPr>
      <w:r>
        <w:rPr>
          <w:rFonts w:hint="eastAsia" w:hAnsi="宋体"/>
          <w:b/>
          <w:sz w:val="32"/>
          <w:szCs w:val="24"/>
          <w:lang w:val="en-US" w:eastAsia="zh-CN"/>
        </w:rPr>
        <w:t>12.气管插管模型（成人）配置要求及技术规格</w:t>
      </w:r>
    </w:p>
    <w:p w14:paraId="3C1B5D3E">
      <w:pPr>
        <w:spacing w:line="360" w:lineRule="auto"/>
        <w:rPr>
          <w:rFonts w:hint="eastAsia"/>
          <w:sz w:val="24"/>
          <w:szCs w:val="24"/>
          <w:lang w:val="en-US" w:eastAsia="zh-CN" w:bidi="ar"/>
        </w:rPr>
      </w:pPr>
    </w:p>
    <w:p w14:paraId="44F95622">
      <w:pPr>
        <w:rPr>
          <w:rFonts w:hint="eastAsia"/>
          <w:sz w:val="28"/>
          <w:szCs w:val="28"/>
          <w:lang w:bidi="ar"/>
        </w:rPr>
      </w:pPr>
      <w:r>
        <w:rPr>
          <w:rFonts w:hint="eastAsia"/>
          <w:sz w:val="28"/>
          <w:szCs w:val="28"/>
          <w:lang w:eastAsia="zh-CN" w:bidi="ar"/>
        </w:rPr>
        <w:t>一、</w:t>
      </w:r>
      <w:r>
        <w:rPr>
          <w:rFonts w:hint="eastAsia"/>
          <w:sz w:val="28"/>
          <w:szCs w:val="28"/>
          <w:lang w:bidi="ar"/>
        </w:rPr>
        <w:t>主要配置：</w:t>
      </w:r>
    </w:p>
    <w:p w14:paraId="3D65F1BA">
      <w:pPr>
        <w:spacing w:line="360" w:lineRule="auto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1、成人气管插管操作模型  1件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2、一次性使用无菌气管插管 3根</w:t>
      </w:r>
    </w:p>
    <w:p w14:paraId="4C4F247B">
      <w:pPr>
        <w:spacing w:line="360" w:lineRule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3、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解剖标志准确、经久耐用且消毒清洗不变形</w:t>
      </w:r>
      <w:r>
        <w:rPr>
          <w:rFonts w:hint="eastAsia" w:ascii="宋体" w:hAnsi="宋体" w:eastAsia="宋体" w:cs="宋体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instrText xml:space="preserve"> HYPERLINK "https://baike.baidu.com/item/%E6%B0%94%E7%AE%A1%E6%8F%92%E7%AE%A1%E8%AE%AD%E7%BB%83%E6%A8%A1%E5%9E%8B/7162034?anchor=4&amp;fragment=4" \l "4" \t "https://chat.deepseek.com/a/chat/s/_blank" </w:instrText>
      </w:r>
      <w:r>
        <w:rPr>
          <w:rFonts w:hint="eastAsia" w:ascii="宋体" w:hAnsi="宋体" w:eastAsia="宋体" w:cs="宋体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instrText xml:space="preserve"> HYPERLINK "https://baike.baidu.com/item/%E7%94%B5%E5%AD%90%E4%BA%BA%E4%BD%93%E6%B0%94%E7%AE%A1%E6%8F%92%E7%AE%A1%E8%AE%AD%E7%BB%83%E6%A8%A1%E5%9E%8B/15741571?svcp_stk=1_qqOqlKhqNH4751Bw7DnYaO970rLrySGUH_VVG1T_H25DVT8SDTa2Mwlk89J4aUH4ADMVmZx23DrRYKky-23blkSPt4JjR45PPQ1rYkeDXIzcLUwRKf1TmxQmDz4NhCtNvEHYzSy1WKwuRagvqw6UiB5fNak56dkhSil4MHJP5gaO3Lm5Tb1Msl1C5nyzQXGb" \t "https://chat.deepseek.com/a/chat/s/_blank" </w:instrText>
      </w:r>
      <w:r>
        <w:rPr>
          <w:rFonts w:hint="eastAsia" w:ascii="宋体" w:hAnsi="宋体" w:eastAsia="宋体" w:cs="宋体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。</w:t>
      </w:r>
    </w:p>
    <w:p w14:paraId="2D1FB1FB">
      <w:pPr>
        <w:spacing w:line="360" w:lineRule="auto"/>
        <w:rPr>
          <w:rFonts w:hint="eastAsia" w:ascii="宋体" w:hAnsi="宋体" w:eastAsia="宋体" w:cs="宋体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4、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模型仰卧位，头可后仰，下颌关节及颈椎关节活动灵活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t>。</w:t>
      </w:r>
      <w:r>
        <w:rPr>
          <w:rFonts w:hint="eastAsia" w:ascii="宋体" w:hAnsi="宋体" w:eastAsia="宋体" w:cs="宋体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instrText xml:space="preserve"> HYPERLINK "https://jyt.henan.gov.cn/2016/09-01/1699396.html" \t "https://chat.deepseek.com/a/chat/s/_blank" </w:instrText>
      </w:r>
      <w:r>
        <w:rPr>
          <w:rFonts w:hint="eastAsia" w:ascii="宋体" w:hAnsi="宋体" w:eastAsia="宋体" w:cs="宋体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instrText xml:space="preserve"> HYPERLINK "https://www.ribobio.bioon.com.cn/product/2e70b044413bf" \t "https://chat.deepseek.com/a/chat/s/_blank" </w:instrText>
      </w:r>
      <w:r>
        <w:rPr>
          <w:rFonts w:hint="eastAsia" w:ascii="宋体" w:hAnsi="宋体" w:eastAsia="宋体" w:cs="宋体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fldChar w:fldCharType="end"/>
      </w:r>
    </w:p>
    <w:p w14:paraId="0C20DC31">
      <w:pPr>
        <w:spacing w:line="360" w:lineRule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5、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体表及口腔内解剖结构高度仿真，包含牙齿、舌、悬雍垂、会厌、声门、喉、气管、食管等结构，解剖层次清晰</w:t>
      </w:r>
      <w:r>
        <w:rPr>
          <w:rFonts w:hint="eastAsia" w:ascii="宋体" w:hAnsi="宋体" w:eastAsia="宋体" w:cs="宋体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instrText xml:space="preserve"> HYPERLINK "https://jyt.henan.gov.cn/2016/09-01/1699396.html" \t "https://chat.deepseek.com/a/chat/s/_blank" </w:instrText>
      </w:r>
      <w:r>
        <w:rPr>
          <w:rFonts w:hint="eastAsia" w:ascii="宋体" w:hAnsi="宋体" w:eastAsia="宋体" w:cs="宋体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instrText xml:space="preserve"> HYPERLINK "http://m.gdtzb.com/g-zb-23504002.html" \t "https://chat.deepseek.com/a/chat/s/_blank" </w:instrText>
      </w:r>
      <w:r>
        <w:rPr>
          <w:rFonts w:hint="eastAsia" w:ascii="宋体" w:hAnsi="宋体" w:eastAsia="宋体" w:cs="宋体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instrText xml:space="preserve"> HYPERLINK "https://www.lshospital.zj.cn/archives/34804" \t "https://chat.deepseek.com/a/chat/s/_blank" </w:instrText>
      </w:r>
      <w:r>
        <w:rPr>
          <w:rFonts w:hint="eastAsia" w:ascii="宋体" w:hAnsi="宋体" w:eastAsia="宋体" w:cs="宋体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。</w:t>
      </w:r>
    </w:p>
    <w:p w14:paraId="72932F81">
      <w:pPr>
        <w:spacing w:line="360" w:lineRule="auto"/>
        <w:rPr>
          <w:rFonts w:hint="eastAsia"/>
          <w:sz w:val="28"/>
          <w:szCs w:val="28"/>
          <w:lang w:bidi="ar"/>
        </w:rPr>
      </w:pPr>
      <w:r>
        <w:rPr>
          <w:rFonts w:hint="eastAsia"/>
          <w:sz w:val="28"/>
          <w:szCs w:val="28"/>
          <w:lang w:eastAsia="zh-CN" w:bidi="ar"/>
        </w:rPr>
        <w:t>二、</w:t>
      </w:r>
      <w:r>
        <w:rPr>
          <w:rFonts w:hint="eastAsia"/>
          <w:sz w:val="28"/>
          <w:szCs w:val="28"/>
          <w:lang w:bidi="ar"/>
        </w:rPr>
        <w:t>技术规格：</w:t>
      </w:r>
    </w:p>
    <w:p w14:paraId="38BB0A2F"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1.成年男性模型，解剖标志明显，采用高分子环保材质制成，具有头发、逼真的口腔，鼻腔结构，包括牙齿，舌头，会厌，声门等结构。</w:t>
      </w: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2.仰卧位，可行仰头举颏、可后仰练习清除呼吸道异物</w:t>
      </w: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3.成人头颈部，拥有双肺、食道及胃。</w:t>
      </w: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3.1双肺可见，可观察每个肺的分区，有明显的分区线，利于教学。</w:t>
      </w: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3.2通气时可见双肺涨起，拥有透明的胃，支持洗胃练习，胃部透明便于观察胃管插入的位置，可运用多种插入胃管的方式，及可注入真实的液体。</w:t>
      </w: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4.下颌关节可活动，可进行Sellick手法讲解和气道痉挛。</w:t>
      </w: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5.支持双侧颈动脉搏动</w:t>
      </w: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6.瞳孔示教：正常大小瞳孔、瞳孔散大。</w:t>
      </w:r>
    </w:p>
    <w:p w14:paraId="4600CE0D">
      <w:pPr>
        <w:rPr>
          <w:rFonts w:hint="eastAsia"/>
          <w:sz w:val="28"/>
          <w:szCs w:val="28"/>
          <w:lang w:bidi="ar"/>
        </w:rPr>
      </w:pPr>
      <w:r>
        <w:rPr>
          <w:rFonts w:hint="eastAsia"/>
          <w:sz w:val="28"/>
          <w:szCs w:val="28"/>
          <w:lang w:eastAsia="zh-CN" w:bidi="ar"/>
        </w:rPr>
        <w:t>一、</w:t>
      </w:r>
      <w:r>
        <w:rPr>
          <w:rFonts w:hint="eastAsia"/>
          <w:sz w:val="28"/>
          <w:szCs w:val="28"/>
          <w:lang w:bidi="ar"/>
        </w:rPr>
        <w:t>主要配置：</w:t>
      </w:r>
    </w:p>
    <w:p w14:paraId="08E9286A">
      <w:pPr>
        <w:spacing w:line="360" w:lineRule="auto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1、成人气管插管操作模型  1件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2、一次性使用无菌气管插管 3根</w:t>
      </w:r>
    </w:p>
    <w:p w14:paraId="2B228B73">
      <w:pPr>
        <w:spacing w:line="360" w:lineRule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3、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解剖标志准确、经久耐用且消毒清洗不变形</w:t>
      </w:r>
      <w:r>
        <w:rPr>
          <w:rFonts w:hint="eastAsia" w:ascii="宋体" w:hAnsi="宋体" w:eastAsia="宋体" w:cs="宋体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instrText xml:space="preserve"> HYPERLINK "https://baike.baidu.com/item/%E6%B0%94%E7%AE%A1%E6%8F%92%E7%AE%A1%E8%AE%AD%E7%BB%83%E6%A8%A1%E5%9E%8B/7162034?anchor=4&amp;fragment=4" \l "4" \t "https://chat.deepseek.com/a/chat/s/_blank" </w:instrText>
      </w:r>
      <w:r>
        <w:rPr>
          <w:rFonts w:hint="eastAsia" w:ascii="宋体" w:hAnsi="宋体" w:eastAsia="宋体" w:cs="宋体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instrText xml:space="preserve"> HYPERLINK "https://baike.baidu.com/item/%E7%94%B5%E5%AD%90%E4%BA%BA%E4%BD%93%E6%B0%94%E7%AE%A1%E6%8F%92%E7%AE%A1%E8%AE%AD%E7%BB%83%E6%A8%A1%E5%9E%8B/15741571?svcp_stk=1_qqOqlKhqNH4751Bw7DnYaO970rLrySGUH_VVG1T_H25DVT8SDTa2Mwlk89J4aUH4ADMVmZx23DrRYKky-23blkSPt4JjR45PPQ1rYkeDXIzcLUwRKf1TmxQmDz4NhCtNvEHYzSy1WKwuRagvqw6UiB5fNak56dkhSil4MHJP5gaO3Lm5Tb1Msl1C5nyzQXGb" \t "https://chat.deepseek.com/a/chat/s/_blank" </w:instrText>
      </w:r>
      <w:r>
        <w:rPr>
          <w:rFonts w:hint="eastAsia" w:ascii="宋体" w:hAnsi="宋体" w:eastAsia="宋体" w:cs="宋体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。</w:t>
      </w:r>
    </w:p>
    <w:p w14:paraId="3F566803">
      <w:pPr>
        <w:spacing w:line="360" w:lineRule="auto"/>
        <w:rPr>
          <w:rFonts w:hint="eastAsia" w:ascii="宋体" w:hAnsi="宋体" w:eastAsia="宋体" w:cs="宋体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4、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模型仰卧位，头可后仰，下颌关节及颈椎关节活动灵活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t>。</w:t>
      </w:r>
      <w:r>
        <w:rPr>
          <w:rFonts w:hint="eastAsia" w:ascii="宋体" w:hAnsi="宋体" w:eastAsia="宋体" w:cs="宋体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instrText xml:space="preserve"> HYPERLINK "https://jyt.henan.gov.cn/2016/09-01/1699396.html" \t "https://chat.deepseek.com/a/chat/s/_blank" </w:instrText>
      </w:r>
      <w:r>
        <w:rPr>
          <w:rFonts w:hint="eastAsia" w:ascii="宋体" w:hAnsi="宋体" w:eastAsia="宋体" w:cs="宋体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instrText xml:space="preserve"> HYPERLINK "https://www.ribobio.bioon.com.cn/product/2e70b044413bf" \t "https://chat.deepseek.com/a/chat/s/_blank" </w:instrText>
      </w:r>
      <w:r>
        <w:rPr>
          <w:rFonts w:hint="eastAsia" w:ascii="宋体" w:hAnsi="宋体" w:eastAsia="宋体" w:cs="宋体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fldChar w:fldCharType="end"/>
      </w:r>
    </w:p>
    <w:p w14:paraId="4E18A68B">
      <w:pPr>
        <w:spacing w:line="360" w:lineRule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5、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体表及口腔内解剖结构高度仿真，包含牙齿、舌、悬雍垂、会厌、声门、喉、气管、食管等结构，解剖层次清晰</w:t>
      </w:r>
      <w:r>
        <w:rPr>
          <w:rFonts w:hint="eastAsia" w:ascii="宋体" w:hAnsi="宋体" w:eastAsia="宋体" w:cs="宋体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instrText xml:space="preserve"> HYPERLINK "https://jyt.henan.gov.cn/2016/09-01/1699396.html" \t "https://chat.deepseek.com/a/chat/s/_blank" </w:instrText>
      </w:r>
      <w:r>
        <w:rPr>
          <w:rFonts w:hint="eastAsia" w:ascii="宋体" w:hAnsi="宋体" w:eastAsia="宋体" w:cs="宋体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instrText xml:space="preserve"> HYPERLINK "http://m.gdtzb.com/g-zb-23504002.html" \t "https://chat.deepseek.com/a/chat/s/_blank" </w:instrText>
      </w:r>
      <w:r>
        <w:rPr>
          <w:rFonts w:hint="eastAsia" w:ascii="宋体" w:hAnsi="宋体" w:eastAsia="宋体" w:cs="宋体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instrText xml:space="preserve"> HYPERLINK "https://www.lshospital.zj.cn/archives/34804" \t "https://chat.deepseek.com/a/chat/s/_blank" </w:instrText>
      </w:r>
      <w:r>
        <w:rPr>
          <w:rFonts w:hint="eastAsia" w:ascii="宋体" w:hAnsi="宋体" w:eastAsia="宋体" w:cs="宋体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。</w:t>
      </w:r>
    </w:p>
    <w:p w14:paraId="7E27162C">
      <w:pPr>
        <w:spacing w:line="360" w:lineRule="auto"/>
        <w:rPr>
          <w:rFonts w:hint="eastAsia"/>
          <w:sz w:val="28"/>
          <w:szCs w:val="28"/>
          <w:lang w:bidi="ar"/>
        </w:rPr>
      </w:pPr>
      <w:r>
        <w:rPr>
          <w:rFonts w:hint="eastAsia"/>
          <w:sz w:val="28"/>
          <w:szCs w:val="28"/>
          <w:lang w:eastAsia="zh-CN" w:bidi="ar"/>
        </w:rPr>
        <w:t>二、</w:t>
      </w:r>
      <w:r>
        <w:rPr>
          <w:rFonts w:hint="eastAsia"/>
          <w:sz w:val="28"/>
          <w:szCs w:val="28"/>
          <w:lang w:bidi="ar"/>
        </w:rPr>
        <w:t>技术规格：</w:t>
      </w:r>
    </w:p>
    <w:p w14:paraId="485535CA">
      <w:pPr>
        <w:numPr>
          <w:ilvl w:val="0"/>
          <w:numId w:val="0"/>
        </w:numPr>
        <w:spacing w:line="360" w:lineRule="auto"/>
        <w:rPr>
          <w:rFonts w:hint="eastAsia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1.成年男性模型，解剖标志明显，采用高分子环保材质制成，具有头发、逼真的口腔，鼻腔结构，包括牙齿，舌头，会厌，声门等结构。</w:t>
      </w: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2.仰卧位，可行仰头举颏、可后仰练习清除呼吸道异物</w:t>
      </w: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3.成人头颈部，拥有双肺、食道及胃。</w:t>
      </w: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3.1双肺可见，可观察每个肺的分区，有明显的分区线，利于教学。</w:t>
      </w: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3.2通气时可见双肺涨起，拥有透明的胃，支持洗胃练习，胃部透明便于观察胃管插入的位置，可运用多种插入胃管的方式，及可注入真实的液体。</w:t>
      </w: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4.下颌关节可活动，可进行Sellick手法讲解和气道痉挛。</w:t>
      </w: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5.支持双侧颈动脉搏动</w:t>
      </w: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6.瞳孔示教：正常大小瞳孔、瞳孔散大。</w:t>
      </w: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br w:type="textWrapping"/>
      </w:r>
    </w:p>
    <w:p w14:paraId="1BD9B09E">
      <w:pPr>
        <w:pStyle w:val="3"/>
        <w:spacing w:before="156" w:beforeLines="50" w:line="360" w:lineRule="auto"/>
        <w:jc w:val="center"/>
        <w:rPr>
          <w:rFonts w:hint="eastAsia" w:hAnsi="宋体"/>
          <w:b/>
          <w:sz w:val="32"/>
          <w:szCs w:val="24"/>
          <w:lang w:val="en-US" w:eastAsia="zh-CN"/>
        </w:rPr>
      </w:pPr>
      <w:r>
        <w:rPr>
          <w:rFonts w:hint="eastAsia" w:hAnsi="宋体"/>
          <w:b/>
          <w:sz w:val="32"/>
          <w:szCs w:val="24"/>
          <w:lang w:val="en-US" w:eastAsia="zh-CN"/>
        </w:rPr>
        <w:t>13.气管插管刺模型（儿童）配置要求及技术规格</w:t>
      </w:r>
    </w:p>
    <w:p w14:paraId="65BCF05B">
      <w:pPr>
        <w:rPr>
          <w:rFonts w:hint="eastAsia"/>
          <w:sz w:val="28"/>
          <w:szCs w:val="28"/>
          <w:lang w:eastAsia="zh-CN" w:bidi="ar"/>
        </w:rPr>
      </w:pPr>
    </w:p>
    <w:p w14:paraId="67FD0BE1">
      <w:pPr>
        <w:rPr>
          <w:rFonts w:hint="eastAsia"/>
          <w:sz w:val="28"/>
          <w:szCs w:val="28"/>
          <w:lang w:bidi="ar"/>
        </w:rPr>
      </w:pPr>
      <w:r>
        <w:rPr>
          <w:rFonts w:hint="eastAsia"/>
          <w:sz w:val="28"/>
          <w:szCs w:val="28"/>
          <w:lang w:eastAsia="zh-CN" w:bidi="ar"/>
        </w:rPr>
        <w:t>一、</w:t>
      </w:r>
      <w:r>
        <w:rPr>
          <w:rFonts w:hint="eastAsia"/>
          <w:sz w:val="28"/>
          <w:szCs w:val="28"/>
          <w:lang w:bidi="ar"/>
        </w:rPr>
        <w:t>主要配置：</w:t>
      </w:r>
    </w:p>
    <w:p w14:paraId="034505B7">
      <w:pPr>
        <w:spacing w:line="360" w:lineRule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1、儿童气管插管操作模型 1 件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2、气管插管 3 个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3、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体表及口腔内部解剖结构高度仿真，解剖层次清晰可辨</w:t>
      </w:r>
      <w:r>
        <w:rPr>
          <w:rFonts w:hint="eastAsia" w:ascii="宋体" w:hAnsi="宋体" w:eastAsia="宋体" w:cs="宋体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instrText xml:space="preserve"> HYPERLINK "https://heec.cahe.edu.cn/company/product/32737.html" \t "https://chat.deepseek.com/a/chat/s/_blank" </w:instrText>
      </w:r>
      <w:r>
        <w:rPr>
          <w:rFonts w:hint="eastAsia" w:ascii="宋体" w:hAnsi="宋体" w:eastAsia="宋体" w:cs="宋体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instrText xml:space="preserve"> HYPERLINK "https://www.3bscientific.com/cn/airsim-child-combo-x-1021904-trucorp-cc10006x,p_1468_30455.html?changeCountryLanguage" \t "https://chat.deepseek.com/a/chat/s/_blank" </w:instrText>
      </w:r>
      <w:r>
        <w:rPr>
          <w:rFonts w:hint="eastAsia" w:ascii="宋体" w:hAnsi="宋体" w:eastAsia="宋体" w:cs="宋体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instrText xml:space="preserve"> HYPERLINK "https://www.hzdsrmyy.com/?a=14917" \t "https://chat.deepseek.com/a/chat/s/_blank" </w:instrText>
      </w:r>
      <w:r>
        <w:rPr>
          <w:rFonts w:hint="eastAsia" w:ascii="宋体" w:hAnsi="宋体" w:eastAsia="宋体" w:cs="宋体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fldChar w:fldCharType="separate"/>
      </w:r>
      <w:r>
        <w:rPr>
          <w:rFonts w:hint="eastAsia" w:ascii="宋体" w:hAnsi="宋体" w:eastAsia="宋体" w:cs="宋体"/>
          <w:i w:val="0"/>
          <w:iCs w:val="0"/>
          <w:caps w:val="0"/>
          <w:color w:val="3964FE"/>
          <w:spacing w:val="0"/>
          <w:sz w:val="24"/>
          <w:szCs w:val="24"/>
          <w:u w:val="none"/>
          <w:bdr w:val="single" w:color="auto" w:sz="18" w:space="0"/>
          <w:shd w:val="clear" w:fill="FFFFFF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。</w:t>
      </w:r>
    </w:p>
    <w:p w14:paraId="52F41109">
      <w:pPr>
        <w:spacing w:line="360" w:lineRule="auto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4、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支持经口气管插管及经鼻气管插管两种操作路径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t>。</w:t>
      </w:r>
    </w:p>
    <w:p w14:paraId="5505BF45">
      <w:pPr>
        <w:spacing w:line="360" w:lineRule="auto"/>
        <w:rPr>
          <w:rFonts w:hint="eastAsia"/>
          <w:sz w:val="24"/>
          <w:szCs w:val="24"/>
          <w:lang w:bidi="ar"/>
        </w:rPr>
      </w:pPr>
      <w:r>
        <w:rPr>
          <w:rFonts w:hint="eastAsia"/>
          <w:sz w:val="24"/>
          <w:szCs w:val="24"/>
          <w:lang w:eastAsia="zh-CN" w:bidi="ar"/>
        </w:rPr>
        <w:t>二、</w:t>
      </w:r>
      <w:r>
        <w:rPr>
          <w:rFonts w:hint="eastAsia"/>
          <w:sz w:val="24"/>
          <w:szCs w:val="24"/>
          <w:lang w:bidi="ar"/>
        </w:rPr>
        <w:t>技术规格：</w:t>
      </w:r>
    </w:p>
    <w:p w14:paraId="64D44711"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1逼真的儿童的舌、口、咽、会厌、喉、声带，气管，左右肺的真实解剖。</w:t>
      </w: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2可经口、鼻气管插管。</w:t>
      </w: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3儿童头颈可后仰，以便开放气道。</w:t>
      </w: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4可以通过吹气方式，测试插管位置是否正确。</w:t>
      </w:r>
    </w:p>
    <w:p w14:paraId="7783DC79">
      <w:pPr>
        <w:spacing w:line="360" w:lineRule="auto"/>
        <w:rPr>
          <w:rFonts w:hint="eastAsia"/>
          <w:sz w:val="24"/>
          <w:szCs w:val="24"/>
          <w:lang w:val="en-US" w:eastAsia="zh-CN" w:bidi="ar"/>
        </w:rPr>
      </w:pPr>
    </w:p>
    <w:p w14:paraId="1BC98F43">
      <w:pPr>
        <w:pStyle w:val="3"/>
        <w:spacing w:before="156" w:beforeLines="50" w:line="360" w:lineRule="auto"/>
        <w:jc w:val="center"/>
        <w:rPr>
          <w:rFonts w:hint="eastAsia" w:hAnsi="宋体"/>
          <w:b/>
          <w:sz w:val="32"/>
          <w:szCs w:val="24"/>
          <w:lang w:val="en-US" w:eastAsia="zh-CN"/>
        </w:rPr>
      </w:pPr>
      <w:r>
        <w:rPr>
          <w:rFonts w:hint="eastAsia" w:hAnsi="宋体"/>
          <w:b/>
          <w:sz w:val="32"/>
          <w:szCs w:val="24"/>
          <w:lang w:val="en-US" w:eastAsia="zh-CN"/>
        </w:rPr>
        <w:t>14.开、关腹操作模型配置要求及技术规格</w:t>
      </w:r>
    </w:p>
    <w:p w14:paraId="1E83DFEF">
      <w:pPr>
        <w:rPr>
          <w:rFonts w:hint="eastAsia"/>
          <w:sz w:val="28"/>
          <w:szCs w:val="28"/>
          <w:lang w:eastAsia="zh-CN" w:bidi="ar"/>
        </w:rPr>
      </w:pPr>
    </w:p>
    <w:p w14:paraId="14FB2ACF">
      <w:pPr>
        <w:rPr>
          <w:rFonts w:hint="eastAsia"/>
          <w:sz w:val="28"/>
          <w:szCs w:val="28"/>
          <w:lang w:bidi="ar"/>
        </w:rPr>
      </w:pPr>
      <w:r>
        <w:rPr>
          <w:rFonts w:hint="eastAsia"/>
          <w:sz w:val="28"/>
          <w:szCs w:val="28"/>
          <w:lang w:eastAsia="zh-CN" w:bidi="ar"/>
        </w:rPr>
        <w:t>一、</w:t>
      </w:r>
      <w:r>
        <w:rPr>
          <w:rFonts w:hint="eastAsia"/>
          <w:sz w:val="28"/>
          <w:szCs w:val="28"/>
          <w:lang w:bidi="ar"/>
        </w:rPr>
        <w:t>主要配置：</w:t>
      </w:r>
    </w:p>
    <w:p w14:paraId="4806C81F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1、开腹、关腹操作模型 1 件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2、模拟腹膜 3张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3、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仿照皮肤、皮下组织、肌肉、筋膜、腹膜等3-5层解剖结构制作，各层可拆卸更换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t>。</w:t>
      </w:r>
    </w:p>
    <w:p w14:paraId="47697AC6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4、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腹腔内置有模拟肠管，通过充气球囊使腹壁产生真实的组织张力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t>。</w:t>
      </w:r>
    </w:p>
    <w:p w14:paraId="3B7BF2D0">
      <w:pPr>
        <w:spacing w:line="360" w:lineRule="auto"/>
        <w:rPr>
          <w:rFonts w:hint="eastAsia" w:ascii="宋体" w:hAnsi="宋体" w:eastAsia="宋体" w:cs="宋体"/>
          <w:sz w:val="28"/>
          <w:szCs w:val="28"/>
          <w:lang w:bidi="ar"/>
        </w:rPr>
      </w:pPr>
      <w:r>
        <w:rPr>
          <w:rFonts w:hint="eastAsia" w:ascii="宋体" w:hAnsi="宋体" w:eastAsia="宋体" w:cs="宋体"/>
          <w:sz w:val="28"/>
          <w:szCs w:val="28"/>
          <w:lang w:eastAsia="zh-CN" w:bidi="ar"/>
        </w:rPr>
        <w:t>二、</w:t>
      </w:r>
      <w:r>
        <w:rPr>
          <w:rFonts w:hint="eastAsia" w:ascii="宋体" w:hAnsi="宋体" w:eastAsia="宋体" w:cs="宋体"/>
          <w:sz w:val="28"/>
          <w:szCs w:val="28"/>
          <w:lang w:bidi="ar"/>
        </w:rPr>
        <w:t>技术规格：</w:t>
      </w:r>
    </w:p>
    <w:p w14:paraId="1B065609"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1、模型仿成人腹部三层基本解剖结构：皮肤和脂肪、白线、腹膜，每层结构均可方便的拆卸更换。</w:t>
      </w: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2、腹腔内有模拟内脏，训练学员在操作时勿伤害内脏。</w:t>
      </w: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3、下方的气球使腹壁垫处于紧张状态，模拟腹膜腔内环绕的肠管，其目的是训练练习者在开腹和关腹时勿伤害腹腔内的肠管。</w:t>
      </w: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4、透明的基座可以使老师观察学生的操作过程。</w:t>
      </w: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5、可进行逐层切开、逐层缝合、打结、剪线、拆线等外科基本技能训练。</w:t>
      </w: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6、在诊断性腹腔灌洗术中，基层可用来存放灌洗液。</w:t>
      </w: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7、装置在基座的多层腹壁模块可以用来演示开腹、关腹技巧。</w:t>
      </w:r>
    </w:p>
    <w:p w14:paraId="4967D36C">
      <w:pPr>
        <w:spacing w:line="360" w:lineRule="auto"/>
        <w:rPr>
          <w:rFonts w:hint="eastAsia"/>
          <w:sz w:val="24"/>
          <w:szCs w:val="24"/>
          <w:lang w:val="en-US" w:eastAsia="zh-CN" w:bidi="ar"/>
        </w:rPr>
      </w:pPr>
    </w:p>
    <w:p w14:paraId="2B0BF8B5">
      <w:pPr>
        <w:pStyle w:val="3"/>
        <w:spacing w:before="156" w:beforeLines="50" w:line="360" w:lineRule="auto"/>
        <w:jc w:val="center"/>
        <w:rPr>
          <w:rFonts w:hint="eastAsia" w:hAnsi="宋体"/>
          <w:b/>
          <w:sz w:val="32"/>
          <w:szCs w:val="24"/>
          <w:lang w:val="en-US" w:eastAsia="zh-CN"/>
        </w:rPr>
      </w:pPr>
      <w:r>
        <w:rPr>
          <w:rFonts w:hint="eastAsia" w:hAnsi="宋体"/>
          <w:b/>
          <w:sz w:val="32"/>
          <w:szCs w:val="24"/>
          <w:lang w:val="en-US" w:eastAsia="zh-CN"/>
        </w:rPr>
        <w:t>15.皮肤缝合模型配置要求及技术规格</w:t>
      </w:r>
    </w:p>
    <w:p w14:paraId="7DE25994">
      <w:pPr>
        <w:rPr>
          <w:rFonts w:hint="eastAsia"/>
          <w:sz w:val="28"/>
          <w:szCs w:val="28"/>
          <w:lang w:eastAsia="zh-CN" w:bidi="ar"/>
        </w:rPr>
      </w:pPr>
    </w:p>
    <w:p w14:paraId="5EDA4D32">
      <w:pPr>
        <w:rPr>
          <w:rFonts w:hint="eastAsia"/>
          <w:sz w:val="28"/>
          <w:szCs w:val="28"/>
          <w:lang w:bidi="ar"/>
        </w:rPr>
      </w:pPr>
      <w:r>
        <w:rPr>
          <w:rFonts w:hint="eastAsia"/>
          <w:sz w:val="28"/>
          <w:szCs w:val="28"/>
          <w:lang w:eastAsia="zh-CN" w:bidi="ar"/>
        </w:rPr>
        <w:t>一、</w:t>
      </w:r>
      <w:r>
        <w:rPr>
          <w:rFonts w:hint="eastAsia"/>
          <w:sz w:val="28"/>
          <w:szCs w:val="28"/>
          <w:lang w:bidi="ar"/>
        </w:rPr>
        <w:t>主要配置：</w:t>
      </w:r>
    </w:p>
    <w:p w14:paraId="28F09C1E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1、高级皮肤切开缝合模块 １ 块。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2、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固定底座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一个。</w:t>
      </w:r>
    </w:p>
    <w:p w14:paraId="52505AD9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3、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分层清晰，复刻出皮肤层、脂肪层和肌肉层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t>，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感受到不同层次组织的张力差异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eastAsia="zh-CN"/>
        </w:rPr>
        <w:t>。</w:t>
      </w:r>
    </w:p>
    <w:p w14:paraId="7049BA88">
      <w:pPr>
        <w:spacing w:line="360" w:lineRule="auto"/>
        <w:rPr>
          <w:rFonts w:hint="eastAsia" w:ascii="宋体" w:hAnsi="宋体" w:eastAsia="宋体" w:cs="宋体"/>
          <w:sz w:val="24"/>
          <w:szCs w:val="24"/>
          <w:lang w:bidi="ar"/>
        </w:rPr>
      </w:pPr>
      <w:r>
        <w:rPr>
          <w:rFonts w:hint="eastAsia" w:ascii="宋体" w:hAnsi="宋体" w:eastAsia="宋体" w:cs="宋体"/>
          <w:sz w:val="24"/>
          <w:szCs w:val="24"/>
          <w:lang w:eastAsia="zh-CN" w:bidi="ar"/>
        </w:rPr>
        <w:t>二、</w:t>
      </w:r>
      <w:r>
        <w:rPr>
          <w:rFonts w:hint="eastAsia" w:ascii="宋体" w:hAnsi="宋体" w:eastAsia="宋体" w:cs="宋体"/>
          <w:sz w:val="24"/>
          <w:szCs w:val="24"/>
          <w:lang w:bidi="ar"/>
        </w:rPr>
        <w:t>技术规格：</w:t>
      </w:r>
    </w:p>
    <w:p w14:paraId="5C4E2C31"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1模块为人体组织的三层结构：皮肤、脂肪、肌肉。</w:t>
      </w: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2拥有多种手术切口及伤口：一字切口、Ｙ型切口、Ｓ型切口、Ｔ型切口、环形切口、组织缺失性切口、点状切口。</w:t>
      </w: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3可进行张力缝合：间断垂直褥式缝合、间断水平褥式缝合。</w:t>
      </w: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4也可进行无张力缝合。</w:t>
      </w: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5.底座或模块底部具有防滑设计，确保在光滑台面上操作时稳固不移位。</w:t>
      </w: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6.可以反复练习。</w:t>
      </w:r>
    </w:p>
    <w:p w14:paraId="12BC128F">
      <w:pPr>
        <w:pStyle w:val="3"/>
        <w:spacing w:before="156" w:beforeLines="50" w:line="360" w:lineRule="auto"/>
        <w:jc w:val="center"/>
        <w:rPr>
          <w:rFonts w:hint="eastAsia"/>
          <w:sz w:val="28"/>
          <w:szCs w:val="28"/>
          <w:lang w:eastAsia="zh-CN" w:bidi="ar"/>
        </w:rPr>
      </w:pPr>
      <w:r>
        <w:rPr>
          <w:rFonts w:hint="eastAsia" w:hAnsi="宋体"/>
          <w:b/>
          <w:sz w:val="32"/>
          <w:szCs w:val="24"/>
          <w:lang w:val="en-US" w:eastAsia="zh-CN"/>
        </w:rPr>
        <w:t>16.模拟除颤仪模型配置要求及技术规格</w:t>
      </w:r>
    </w:p>
    <w:p w14:paraId="206EE772">
      <w:pPr>
        <w:rPr>
          <w:rFonts w:hint="eastAsia"/>
          <w:sz w:val="28"/>
          <w:szCs w:val="28"/>
          <w:lang w:bidi="ar"/>
        </w:rPr>
      </w:pPr>
      <w:r>
        <w:rPr>
          <w:rFonts w:hint="eastAsia"/>
          <w:sz w:val="28"/>
          <w:szCs w:val="28"/>
          <w:lang w:eastAsia="zh-CN" w:bidi="ar"/>
        </w:rPr>
        <w:t>一、</w:t>
      </w:r>
      <w:r>
        <w:rPr>
          <w:rFonts w:hint="eastAsia"/>
          <w:sz w:val="28"/>
          <w:szCs w:val="28"/>
          <w:lang w:bidi="ar"/>
        </w:rPr>
        <w:t>主要配置：</w:t>
      </w:r>
    </w:p>
    <w:p w14:paraId="5C18A422">
      <w:pPr>
        <w:spacing w:line="360" w:lineRule="auto"/>
        <w:rPr>
          <w:rFonts w:hint="eastAsia" w:ascii="宋体" w:hAnsi="宋体" w:eastAsia="宋体" w:cs="宋体"/>
          <w:sz w:val="24"/>
          <w:szCs w:val="24"/>
          <w:lang w:eastAsia="zh-CN" w:bidi="ar"/>
        </w:rPr>
      </w:pPr>
      <w:r>
        <w:rPr>
          <w:rFonts w:hint="eastAsia" w:ascii="宋体" w:hAnsi="宋体" w:eastAsia="宋体" w:cs="宋体"/>
          <w:sz w:val="24"/>
          <w:szCs w:val="24"/>
          <w:lang w:bidi="ar"/>
        </w:rPr>
        <w:t>1、模拟除颤仪 1 件</w:t>
      </w:r>
      <w:r>
        <w:rPr>
          <w:rFonts w:hint="eastAsia" w:ascii="宋体" w:hAnsi="宋体" w:eastAsia="宋体" w:cs="宋体"/>
          <w:sz w:val="24"/>
          <w:szCs w:val="24"/>
          <w:lang w:eastAsia="zh-CN" w:bidi="ar"/>
        </w:rPr>
        <w:t>。</w:t>
      </w:r>
    </w:p>
    <w:p w14:paraId="20BB9E78">
      <w:pPr>
        <w:spacing w:line="360" w:lineRule="auto"/>
        <w:rPr>
          <w:rFonts w:hint="eastAsia" w:ascii="宋体" w:hAnsi="宋体" w:eastAsia="宋体" w:cs="宋体"/>
          <w:sz w:val="24"/>
          <w:szCs w:val="24"/>
          <w:lang w:eastAsia="zh-CN" w:bidi="ar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 w:bidi="ar"/>
        </w:rPr>
        <w:t>2</w:t>
      </w:r>
      <w:r>
        <w:rPr>
          <w:rFonts w:hint="eastAsia" w:ascii="宋体" w:hAnsi="宋体" w:eastAsia="宋体" w:cs="宋体"/>
          <w:sz w:val="24"/>
          <w:szCs w:val="24"/>
          <w:lang w:bidi="ar"/>
        </w:rPr>
        <w:t xml:space="preserve">、电极片 </w:t>
      </w:r>
      <w:r>
        <w:rPr>
          <w:rFonts w:hint="eastAsia" w:ascii="宋体" w:hAnsi="宋体" w:eastAsia="宋体" w:cs="宋体"/>
          <w:sz w:val="24"/>
          <w:szCs w:val="24"/>
          <w:lang w:val="en-US" w:eastAsia="zh-CN" w:bidi="ar"/>
        </w:rPr>
        <w:t>1</w:t>
      </w:r>
      <w:r>
        <w:rPr>
          <w:rFonts w:hint="eastAsia" w:ascii="宋体" w:hAnsi="宋体" w:eastAsia="宋体" w:cs="宋体"/>
          <w:sz w:val="24"/>
          <w:szCs w:val="24"/>
          <w:lang w:bidi="ar"/>
        </w:rPr>
        <w:t xml:space="preserve"> 套</w:t>
      </w:r>
      <w:r>
        <w:rPr>
          <w:rFonts w:hint="eastAsia" w:ascii="宋体" w:hAnsi="宋体" w:eastAsia="宋体" w:cs="宋体"/>
          <w:sz w:val="24"/>
          <w:szCs w:val="24"/>
          <w:lang w:eastAsia="zh-CN" w:bidi="ar"/>
        </w:rPr>
        <w:t>、</w:t>
      </w:r>
      <w:r>
        <w:rPr>
          <w:rFonts w:hint="eastAsia" w:ascii="宋体" w:hAnsi="宋体" w:eastAsia="宋体" w:cs="宋体"/>
          <w:sz w:val="24"/>
          <w:szCs w:val="24"/>
          <w:lang w:bidi="ar"/>
        </w:rPr>
        <w:t xml:space="preserve">充电器 </w:t>
      </w:r>
      <w:r>
        <w:rPr>
          <w:rFonts w:hint="eastAsia" w:ascii="宋体" w:hAnsi="宋体" w:eastAsia="宋体" w:cs="宋体"/>
          <w:sz w:val="24"/>
          <w:szCs w:val="24"/>
          <w:lang w:val="en-US" w:eastAsia="zh-CN" w:bidi="ar"/>
        </w:rPr>
        <w:t>1</w:t>
      </w:r>
      <w:r>
        <w:rPr>
          <w:rFonts w:hint="eastAsia" w:ascii="宋体" w:hAnsi="宋体" w:eastAsia="宋体" w:cs="宋体"/>
          <w:sz w:val="24"/>
          <w:szCs w:val="24"/>
          <w:lang w:bidi="ar"/>
        </w:rPr>
        <w:t xml:space="preserve"> 套</w:t>
      </w:r>
      <w:r>
        <w:rPr>
          <w:rFonts w:hint="eastAsia" w:ascii="宋体" w:hAnsi="宋体" w:eastAsia="宋体" w:cs="宋体"/>
          <w:sz w:val="24"/>
          <w:szCs w:val="24"/>
          <w:lang w:eastAsia="zh-CN" w:bidi="ar"/>
        </w:rPr>
        <w:t>、</w:t>
      </w:r>
      <w:r>
        <w:rPr>
          <w:rFonts w:hint="eastAsia" w:ascii="宋体" w:hAnsi="宋体" w:eastAsia="宋体" w:cs="宋体"/>
          <w:sz w:val="24"/>
          <w:szCs w:val="24"/>
          <w:lang w:bidi="ar"/>
        </w:rPr>
        <w:t>导联线 1 根</w:t>
      </w:r>
      <w:r>
        <w:rPr>
          <w:rFonts w:hint="eastAsia" w:ascii="宋体" w:hAnsi="宋体" w:eastAsia="宋体" w:cs="宋体"/>
          <w:sz w:val="24"/>
          <w:szCs w:val="24"/>
          <w:lang w:eastAsia="zh-CN" w:bidi="ar"/>
        </w:rPr>
        <w:t>。</w:t>
      </w:r>
    </w:p>
    <w:p w14:paraId="4F0BA115">
      <w:pPr>
        <w:spacing w:line="360" w:lineRule="auto"/>
        <w:rPr>
          <w:rFonts w:hint="eastAsia" w:ascii="宋体" w:hAnsi="宋体" w:eastAsia="宋体" w:cs="宋体"/>
          <w:sz w:val="24"/>
          <w:szCs w:val="24"/>
          <w:lang w:eastAsia="zh-CN" w:bidi="ar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 w:bidi="ar"/>
        </w:rPr>
        <w:t>3</w:t>
      </w:r>
      <w:r>
        <w:rPr>
          <w:rFonts w:hint="eastAsia" w:ascii="宋体" w:hAnsi="宋体" w:eastAsia="宋体" w:cs="宋体"/>
          <w:sz w:val="24"/>
          <w:szCs w:val="24"/>
          <w:lang w:bidi="ar"/>
        </w:rPr>
        <w:t>、血压袖带 1 个</w:t>
      </w:r>
      <w:r>
        <w:rPr>
          <w:rFonts w:hint="eastAsia" w:ascii="宋体" w:hAnsi="宋体" w:eastAsia="宋体" w:cs="宋体"/>
          <w:sz w:val="24"/>
          <w:szCs w:val="24"/>
          <w:lang w:eastAsia="zh-CN" w:bidi="ar"/>
        </w:rPr>
        <w:t>、</w:t>
      </w:r>
      <w:r>
        <w:rPr>
          <w:rFonts w:hint="eastAsia" w:ascii="宋体" w:hAnsi="宋体" w:eastAsia="宋体" w:cs="宋体"/>
          <w:sz w:val="24"/>
          <w:szCs w:val="24"/>
          <w:lang w:bidi="ar"/>
        </w:rPr>
        <w:t>除颤电极线 1 根</w:t>
      </w:r>
      <w:r>
        <w:rPr>
          <w:rFonts w:hint="eastAsia" w:ascii="宋体" w:hAnsi="宋体" w:eastAsia="宋体" w:cs="宋体"/>
          <w:sz w:val="24"/>
          <w:szCs w:val="24"/>
          <w:lang w:eastAsia="zh-CN" w:bidi="ar"/>
        </w:rPr>
        <w:t>、</w:t>
      </w:r>
      <w:r>
        <w:rPr>
          <w:rFonts w:hint="eastAsia" w:ascii="宋体" w:hAnsi="宋体" w:eastAsia="宋体" w:cs="宋体"/>
          <w:sz w:val="24"/>
          <w:szCs w:val="24"/>
          <w:lang w:bidi="ar"/>
        </w:rPr>
        <w:t>血氧饱和度连接线 1 根</w:t>
      </w:r>
      <w:r>
        <w:rPr>
          <w:rFonts w:hint="eastAsia" w:ascii="宋体" w:hAnsi="宋体" w:eastAsia="宋体" w:cs="宋体"/>
          <w:sz w:val="24"/>
          <w:szCs w:val="24"/>
          <w:lang w:eastAsia="zh-CN" w:bidi="ar"/>
        </w:rPr>
        <w:t>。</w:t>
      </w:r>
    </w:p>
    <w:p w14:paraId="747AC7AA">
      <w:pPr>
        <w:spacing w:line="360" w:lineRule="auto"/>
        <w:rPr>
          <w:rFonts w:hint="eastAsia" w:ascii="宋体" w:hAnsi="宋体" w:eastAsia="宋体" w:cs="宋体"/>
          <w:sz w:val="24"/>
          <w:szCs w:val="24"/>
          <w:lang w:bidi="ar"/>
        </w:rPr>
      </w:pPr>
      <w:r>
        <w:rPr>
          <w:rFonts w:hint="eastAsia" w:ascii="宋体" w:hAnsi="宋体" w:cs="宋体"/>
          <w:sz w:val="24"/>
          <w:szCs w:val="24"/>
          <w:lang w:val="en-US" w:eastAsia="zh-CN" w:bidi="ar"/>
        </w:rPr>
        <w:t>4</w:t>
      </w:r>
      <w:r>
        <w:rPr>
          <w:rFonts w:hint="eastAsia" w:ascii="宋体" w:hAnsi="宋体" w:eastAsia="宋体" w:cs="宋体"/>
          <w:sz w:val="24"/>
          <w:szCs w:val="24"/>
          <w:lang w:val="en-US" w:eastAsia="zh-CN" w:bidi="ar"/>
        </w:rPr>
        <w:t>、</w:t>
      </w:r>
      <w:r>
        <w:rPr>
          <w:rFonts w:hint="eastAsia" w:ascii="宋体" w:hAnsi="宋体" w:eastAsia="宋体" w:cs="宋体"/>
          <w:sz w:val="24"/>
          <w:szCs w:val="24"/>
          <w:lang w:bidi="ar"/>
        </w:rPr>
        <w:t>支持手动除颤和自动除颤（AED）模式切换。</w:t>
      </w:r>
    </w:p>
    <w:p w14:paraId="4B5C03F4">
      <w:pPr>
        <w:spacing w:line="360" w:lineRule="auto"/>
        <w:rPr>
          <w:rFonts w:hint="eastAsia" w:ascii="宋体" w:hAnsi="宋体" w:eastAsia="宋体" w:cs="宋体"/>
          <w:sz w:val="28"/>
          <w:szCs w:val="28"/>
          <w:lang w:bidi="ar"/>
        </w:rPr>
      </w:pPr>
      <w:r>
        <w:rPr>
          <w:rFonts w:hint="eastAsia" w:ascii="宋体" w:hAnsi="宋体" w:eastAsia="宋体" w:cs="宋体"/>
          <w:sz w:val="28"/>
          <w:szCs w:val="28"/>
          <w:lang w:eastAsia="zh-CN" w:bidi="ar"/>
        </w:rPr>
        <w:t>二、</w:t>
      </w:r>
      <w:r>
        <w:rPr>
          <w:rFonts w:hint="eastAsia" w:ascii="宋体" w:hAnsi="宋体" w:eastAsia="宋体" w:cs="宋体"/>
          <w:sz w:val="28"/>
          <w:szCs w:val="28"/>
          <w:lang w:bidi="ar"/>
        </w:rPr>
        <w:t>技术规格：</w:t>
      </w:r>
    </w:p>
    <w:p w14:paraId="576AE6F9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 w:line="360" w:lineRule="auto"/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1、高仿真模拟除颤仪，外观设计符合临床常用除颤仪人机工程学布局，按键标识、旋钮位置及操作逻辑符合临床急救操作规范。具备手动除颤和自动除颤（AED）双模式功能。</w:t>
      </w:r>
    </w:p>
    <w:p w14:paraId="19CBF1D0">
      <w:pPr>
        <w:pStyle w:val="2"/>
        <w:framePr w:wrap="auto" w:vAnchor="margin" w:hAnchor="text" w:yAlign="inline"/>
        <w:spacing w:line="360" w:lineRule="auto"/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2、配备≥7英寸彩色显示屏。具备除颤能量档位选择功能，可调节所需除颤能量值。系统具备电极片/导联线连接状态监测功能，连接异常时自动声光报警。界面可实时显示心电图波形，并具备心律分析功能，可提示当前心律是否为可除颤心律。</w:t>
      </w:r>
    </w:p>
    <w:p w14:paraId="313AAFF7">
      <w:pPr>
        <w:pStyle w:val="2"/>
        <w:framePr w:wrap="auto" w:vAnchor="margin" w:hAnchor="text" w:yAlign="inline"/>
        <w:spacing w:line="360" w:lineRule="auto"/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3、可传输当前除颤能量值到模型端，和模型互动反馈。</w:t>
      </w:r>
    </w:p>
    <w:p w14:paraId="6A34AF36">
      <w:pPr>
        <w:pStyle w:val="2"/>
        <w:framePr w:wrap="auto" w:vAnchor="margin" w:hAnchor="text" w:yAlign="inline"/>
        <w:spacing w:line="360" w:lineRule="auto"/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4、模拟AED功能：设计理念符合国际主流急救指南（如AHA/ERC/中国心肺复苏专家共识）原则，内置≥5种典型急救情景训练模式（含室颤、无脉室速、心脏停搏等）。</w:t>
      </w:r>
    </w:p>
    <w:p w14:paraId="4301FFA0">
      <w:pPr>
        <w:pStyle w:val="2"/>
        <w:framePr w:wrap="auto" w:vAnchor="margin" w:hAnchor="text" w:yAlign="inline"/>
        <w:spacing w:line="360" w:lineRule="auto"/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5、模拟除颤仪正面有彩色屏幕，可进行急救的动画演示。</w:t>
      </w:r>
    </w:p>
    <w:p w14:paraId="26285E6F">
      <w:pPr>
        <w:pStyle w:val="2"/>
        <w:framePr w:wrap="auto" w:vAnchor="margin" w:hAnchor="text" w:yAlign="inline"/>
        <w:spacing w:line="360" w:lineRule="auto"/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6、具备同步复律模拟功能。支持对室上性心动过速、心房扑动、心房颤动、室性心动过速等适应症进行同步电复律训练。设备可自动识别QRS波群并在安全窗口期内触发放电，防止在易损期放电诱发室颤。</w:t>
      </w:r>
    </w:p>
    <w:p w14:paraId="08555A9E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 w:line="360" w:lineRule="auto"/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7、多参数监护模拟：具备多参数监护模拟界面，UI布局符合临床监护仪通用设计规范。可同时显示心电(ECG)、呼吸(RESP)、血氧饱和度(SpO2)、脉搏(PR)等参数及对应波形。系统具备传感器连接状态智能识别功能，仅在导联线、血氧探头等附件正确连接时显示对应参数，断开时自动提示或隐藏。</w:t>
      </w:r>
    </w:p>
    <w:p w14:paraId="04D7A1BF">
      <w:pPr>
        <w:pStyle w:val="3"/>
        <w:spacing w:before="156" w:beforeLines="50" w:line="360" w:lineRule="auto"/>
        <w:jc w:val="center"/>
        <w:rPr>
          <w:rFonts w:hint="eastAsia" w:hAnsi="宋体"/>
          <w:b/>
          <w:sz w:val="32"/>
          <w:szCs w:val="24"/>
          <w:lang w:val="en-US" w:eastAsia="zh-CN"/>
        </w:rPr>
      </w:pPr>
      <w:r>
        <w:rPr>
          <w:rFonts w:hint="eastAsia" w:hAnsi="宋体"/>
          <w:b/>
          <w:sz w:val="32"/>
          <w:szCs w:val="24"/>
          <w:lang w:val="en-US" w:eastAsia="zh-CN"/>
        </w:rPr>
        <w:t>17.动脉穿刺模型配置要求及技术规格</w:t>
      </w:r>
    </w:p>
    <w:p w14:paraId="7D244494">
      <w:pPr>
        <w:rPr>
          <w:rFonts w:hint="eastAsia"/>
          <w:sz w:val="28"/>
          <w:szCs w:val="28"/>
          <w:lang w:eastAsia="zh-CN" w:bidi="ar"/>
        </w:rPr>
      </w:pPr>
    </w:p>
    <w:p w14:paraId="1511C4F5">
      <w:pPr>
        <w:numPr>
          <w:ilvl w:val="0"/>
          <w:numId w:val="4"/>
        </w:numPr>
        <w:rPr>
          <w:rFonts w:hint="eastAsia"/>
          <w:sz w:val="28"/>
          <w:szCs w:val="28"/>
          <w:lang w:bidi="ar"/>
        </w:rPr>
      </w:pPr>
      <w:r>
        <w:rPr>
          <w:rFonts w:hint="eastAsia"/>
          <w:sz w:val="28"/>
          <w:szCs w:val="28"/>
          <w:lang w:bidi="ar"/>
        </w:rPr>
        <w:t>主要配置：</w:t>
      </w:r>
    </w:p>
    <w:p w14:paraId="187E431C">
      <w:pPr>
        <w:spacing w:line="360" w:lineRule="auto"/>
        <w:rPr>
          <w:rFonts w:hint="eastAsia" w:ascii="宋体" w:hAnsi="宋体" w:eastAsia="宋体" w:cs="宋体"/>
          <w:sz w:val="24"/>
          <w:szCs w:val="24"/>
          <w:lang w:bidi="ar"/>
        </w:rPr>
      </w:pPr>
      <w:r>
        <w:rPr>
          <w:rFonts w:hint="eastAsia" w:ascii="宋体" w:hAnsi="宋体" w:eastAsia="宋体" w:cs="宋体"/>
          <w:sz w:val="24"/>
          <w:szCs w:val="24"/>
          <w:lang w:bidi="ar"/>
        </w:rPr>
        <w:t>1、成人动脉穿刺操作模型 1 件</w:t>
      </w:r>
    </w:p>
    <w:p w14:paraId="11EB32AC">
      <w:pPr>
        <w:spacing w:line="360" w:lineRule="auto"/>
        <w:rPr>
          <w:rFonts w:hint="eastAsia" w:ascii="宋体" w:hAnsi="宋体" w:eastAsia="宋体" w:cs="宋体"/>
          <w:sz w:val="24"/>
          <w:szCs w:val="24"/>
          <w:lang w:bidi="ar"/>
        </w:rPr>
      </w:pPr>
      <w:r>
        <w:rPr>
          <w:rFonts w:hint="eastAsia" w:ascii="宋体" w:hAnsi="宋体" w:eastAsia="宋体" w:cs="宋体"/>
          <w:sz w:val="24"/>
          <w:szCs w:val="24"/>
          <w:lang w:bidi="ar"/>
        </w:rPr>
        <w:t>2、血液循环模拟器 1 件</w:t>
      </w:r>
    </w:p>
    <w:p w14:paraId="2AA985BE">
      <w:pPr>
        <w:spacing w:line="360" w:lineRule="auto"/>
        <w:rPr>
          <w:rFonts w:hint="eastAsia" w:ascii="宋体" w:hAnsi="宋体" w:eastAsia="宋体" w:cs="宋体"/>
          <w:sz w:val="24"/>
          <w:szCs w:val="24"/>
          <w:lang w:bidi="ar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 w:bidi="ar"/>
        </w:rPr>
        <w:t>3</w:t>
      </w:r>
      <w:r>
        <w:rPr>
          <w:rFonts w:hint="eastAsia" w:ascii="宋体" w:hAnsi="宋体" w:eastAsia="宋体" w:cs="宋体"/>
          <w:sz w:val="24"/>
          <w:szCs w:val="24"/>
          <w:lang w:bidi="ar"/>
        </w:rPr>
        <w:t>、止血带 1 根</w:t>
      </w:r>
    </w:p>
    <w:p w14:paraId="3C1985B0">
      <w:pPr>
        <w:spacing w:line="360" w:lineRule="auto"/>
        <w:rPr>
          <w:rFonts w:hint="eastAsia" w:ascii="宋体" w:hAnsi="宋体" w:eastAsia="宋体" w:cs="宋体"/>
          <w:sz w:val="24"/>
          <w:szCs w:val="24"/>
          <w:lang w:bidi="ar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 w:bidi="ar"/>
        </w:rPr>
        <w:t>4、</w:t>
      </w:r>
      <w:r>
        <w:rPr>
          <w:rFonts w:hint="eastAsia" w:ascii="宋体" w:hAnsi="宋体" w:eastAsia="宋体" w:cs="宋体"/>
          <w:sz w:val="24"/>
          <w:szCs w:val="24"/>
          <w:lang w:bidi="ar"/>
        </w:rPr>
        <w:t>手肘和前臂解剖结构准确，皮肤纹理可见，符合临床教学辨识需求。</w:t>
      </w:r>
    </w:p>
    <w:p w14:paraId="4D006F83">
      <w:pPr>
        <w:spacing w:line="360" w:lineRule="auto"/>
        <w:rPr>
          <w:rFonts w:hint="eastAsia" w:ascii="宋体" w:hAnsi="宋体" w:eastAsia="宋体" w:cs="宋体"/>
          <w:sz w:val="28"/>
          <w:szCs w:val="28"/>
          <w:lang w:bidi="ar"/>
        </w:rPr>
      </w:pPr>
      <w:r>
        <w:rPr>
          <w:rFonts w:hint="eastAsia" w:ascii="宋体" w:hAnsi="宋体" w:eastAsia="宋体" w:cs="宋体"/>
          <w:sz w:val="28"/>
          <w:szCs w:val="28"/>
          <w:lang w:eastAsia="zh-CN" w:bidi="ar"/>
        </w:rPr>
        <w:t>二、</w:t>
      </w:r>
      <w:r>
        <w:rPr>
          <w:rFonts w:hint="eastAsia" w:ascii="宋体" w:hAnsi="宋体" w:eastAsia="宋体" w:cs="宋体"/>
          <w:sz w:val="28"/>
          <w:szCs w:val="28"/>
          <w:lang w:bidi="ar"/>
        </w:rPr>
        <w:t>技术规格：</w:t>
      </w:r>
    </w:p>
    <w:p w14:paraId="3758DEA5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 w:line="360" w:lineRule="auto"/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1、成人动脉手臂，采用高分子弹性材料制作，皮肤触感柔软、具有弹性，模拟真实人体组织质感。</w:t>
      </w:r>
    </w:p>
    <w:p w14:paraId="73170D46">
      <w:pPr>
        <w:pStyle w:val="2"/>
        <w:framePr w:wrap="auto" w:vAnchor="margin" w:hAnchor="text" w:yAlign="inline"/>
        <w:spacing w:line="360" w:lineRule="auto"/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2、可触及挠动脉、肱动脉搏动。</w:t>
      </w:r>
    </w:p>
    <w:p w14:paraId="4CFBCBCD">
      <w:pPr>
        <w:pStyle w:val="2"/>
        <w:framePr w:wrap="auto" w:vAnchor="margin" w:hAnchor="text" w:yAlign="inline"/>
        <w:spacing w:line="360" w:lineRule="auto"/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3、有模拟动脉血液循环，根据教学调整收缩压、舒张压及脉搏，内置电动模拟血液循环系统。</w:t>
      </w:r>
    </w:p>
    <w:p w14:paraId="147D70F9">
      <w:pPr>
        <w:pStyle w:val="2"/>
        <w:framePr w:wrap="auto" w:vAnchor="margin" w:hAnchor="text" w:yAlign="inline"/>
        <w:spacing w:line="360" w:lineRule="auto"/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4、血液循环装置具备血压自动反馈调节功能，可根据穿刺操作实时维持设定血压值，保障穿刺回血与输液效果稳定。</w:t>
      </w:r>
    </w:p>
    <w:p w14:paraId="37EADC5A">
      <w:pPr>
        <w:pStyle w:val="2"/>
        <w:framePr w:wrap="auto" w:vAnchor="margin" w:hAnchor="text" w:yAlign="inline"/>
        <w:spacing w:line="360" w:lineRule="auto"/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5、具有手柄，便于移动血液循环模拟器。</w:t>
      </w:r>
    </w:p>
    <w:p w14:paraId="7E4D82C0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 w:line="24" w:lineRule="atLeast"/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6、血液循环系统具备快速自灌注功能，加液通电后可自动完成管路充盈并建立循环，操作简便。</w:t>
      </w:r>
    </w:p>
    <w:p w14:paraId="2994332C">
      <w:pPr>
        <w:pStyle w:val="3"/>
        <w:spacing w:before="156" w:beforeLines="50" w:line="360" w:lineRule="auto"/>
        <w:jc w:val="center"/>
        <w:rPr>
          <w:rFonts w:hint="eastAsia" w:hAnsi="宋体"/>
          <w:b/>
          <w:sz w:val="32"/>
          <w:szCs w:val="24"/>
          <w:lang w:val="en-US" w:eastAsia="zh-CN"/>
        </w:rPr>
      </w:pPr>
      <w:r>
        <w:rPr>
          <w:rFonts w:hint="eastAsia" w:hAnsi="宋体"/>
          <w:b/>
          <w:sz w:val="32"/>
          <w:szCs w:val="24"/>
          <w:lang w:val="en-US" w:eastAsia="zh-CN"/>
        </w:rPr>
        <w:t>18.体格检查模拟系统配置要求及技术规格</w:t>
      </w:r>
    </w:p>
    <w:p w14:paraId="4903B331">
      <w:pPr>
        <w:rPr>
          <w:rFonts w:hint="eastAsia"/>
          <w:sz w:val="28"/>
          <w:szCs w:val="28"/>
          <w:lang w:eastAsia="zh-CN" w:bidi="ar"/>
        </w:rPr>
      </w:pPr>
    </w:p>
    <w:p w14:paraId="1BB3B2F4">
      <w:pPr>
        <w:numPr>
          <w:ilvl w:val="0"/>
          <w:numId w:val="4"/>
        </w:numPr>
        <w:rPr>
          <w:rFonts w:hint="eastAsia"/>
          <w:sz w:val="28"/>
          <w:szCs w:val="28"/>
          <w:lang w:bidi="ar"/>
        </w:rPr>
      </w:pPr>
      <w:r>
        <w:rPr>
          <w:rFonts w:hint="eastAsia"/>
          <w:sz w:val="28"/>
          <w:szCs w:val="28"/>
          <w:lang w:bidi="ar"/>
        </w:rPr>
        <w:t>主要配置：</w:t>
      </w:r>
    </w:p>
    <w:p w14:paraId="1C1A3467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1、</w:t>
      </w:r>
      <w:r>
        <w:rPr>
          <w:rFonts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胸部检查模拟人 1具</w:t>
      </w:r>
    </w:p>
    <w:p w14:paraId="060B898C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2、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腹部检查模拟人 1具</w:t>
      </w:r>
    </w:p>
    <w:p w14:paraId="33C7872B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3、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教学软件（含心肺、腹部检查模块） 1套</w:t>
      </w:r>
    </w:p>
    <w:p w14:paraId="40C3EE6A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4、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考核与题库软件 1套</w:t>
      </w:r>
    </w:p>
    <w:p w14:paraId="2DE369CF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5、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系统控制器 1台</w:t>
      </w:r>
    </w:p>
    <w:p w14:paraId="12A21987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6、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教师主控台（含实验台、电脑柜、展示桌） 1套</w:t>
      </w:r>
    </w:p>
    <w:p w14:paraId="46499827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</w:pPr>
      <w:r>
        <w:rPr>
          <w:rFonts w:hint="eastAsia" w:ascii="Segoe UI" w:hAnsi="Segoe UI" w:eastAsia="宋体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7、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听诊器 1副</w:t>
      </w:r>
    </w:p>
    <w:p w14:paraId="2147ACF9"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sz w:val="28"/>
          <w:szCs w:val="28"/>
          <w:lang w:bidi="ar"/>
        </w:rPr>
      </w:pPr>
      <w:r>
        <w:rPr>
          <w:rFonts w:hint="eastAsia" w:ascii="宋体" w:hAnsi="宋体" w:eastAsia="宋体" w:cs="宋体"/>
          <w:sz w:val="28"/>
          <w:szCs w:val="28"/>
          <w:lang w:eastAsia="zh-CN" w:bidi="ar"/>
        </w:rPr>
        <w:t>二、</w:t>
      </w:r>
      <w:r>
        <w:rPr>
          <w:rFonts w:hint="eastAsia" w:ascii="宋体" w:hAnsi="宋体" w:eastAsia="宋体" w:cs="宋体"/>
          <w:sz w:val="28"/>
          <w:szCs w:val="28"/>
          <w:lang w:bidi="ar"/>
        </w:rPr>
        <w:t>技术规格：</w:t>
      </w:r>
    </w:p>
    <w:p w14:paraId="2104F757"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1</w:t>
      </w:r>
      <w:r>
        <w:rPr>
          <w:rFonts w:hint="eastAsia" w:ascii="宋体" w:hAnsi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、</w:t>
      </w: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包含胸部+腹部检查</w:t>
      </w:r>
      <w:r>
        <w:rPr>
          <w:rFonts w:hint="eastAsia" w:ascii="宋体" w:hAnsi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（</w:t>
      </w: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包含视、触、叩、听）。</w:t>
      </w:r>
    </w:p>
    <w:p w14:paraId="06A6197E"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2</w:t>
      </w:r>
      <w:r>
        <w:rPr>
          <w:rFonts w:hint="eastAsia" w:ascii="宋体" w:hAnsi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、</w:t>
      </w: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特点是拥有三维互动视觉体验。听诊时，屏幕会同步显示心脏瓣膜活动或肺部解剖位置的动画，解释杂音/啰音的产生机理，教学效果较好。</w:t>
      </w:r>
    </w:p>
    <w:p w14:paraId="5DA6EC0E"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3、</w:t>
      </w: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心音可实现在主动脉瓣区、肺动脉瓣区、二尖瓣区（心尖）、三尖瓣区、主动脉瓣第二听诊区的听诊。</w:t>
      </w:r>
    </w:p>
    <w:p w14:paraId="65AD0FF3"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4、肺音可实现喉部、锁骨中线上、下部、腋前线上、下部和腋中线上、下部；背部腋后线、肩胛间区、肩胛下区等多个胸部听诊区域同时覆盖的听诊。</w:t>
      </w:r>
    </w:p>
    <w:p w14:paraId="5B3C12EA"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5、</w:t>
      </w: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腹部触诊模拟（如肝脾肿大、胆囊压痛、腹主动脉瘤等）</w:t>
      </w:r>
      <w:r>
        <w:rPr>
          <w:rFonts w:hint="eastAsia" w:ascii="宋体" w:hAnsi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。</w:t>
      </w:r>
      <w:r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模型还可模拟胃、胰腺、小肠、阑尾、膀胱或子宫、肝脏囊肿、胆囊压痛（墨菲征）等多个压痛、反跳痛触诊点。当触诊到相应位置时，可单部位触诊或多部位同时触诊。</w:t>
      </w:r>
    </w:p>
    <w:p w14:paraId="691372D0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 w:line="24" w:lineRule="atLeast"/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24D00B51">
      <w:pPr>
        <w:pStyle w:val="2"/>
        <w:framePr w:wrap="auto" w:vAnchor="margin" w:hAnchor="text" w:yAlign="inline"/>
        <w:spacing w:line="360" w:lineRule="auto"/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6DEAB8DA">
      <w:pPr>
        <w:jc w:val="center"/>
        <w:rPr>
          <w:b/>
          <w:bCs/>
          <w:sz w:val="32"/>
          <w:szCs w:val="32"/>
          <w:lang w:bidi="ar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19.</w:t>
      </w:r>
      <w:r>
        <w:rPr>
          <w:rFonts w:hint="eastAsia"/>
          <w:b/>
          <w:bCs/>
          <w:sz w:val="32"/>
          <w:szCs w:val="32"/>
        </w:rPr>
        <w:t>呼吸内镜介入训练模型</w:t>
      </w:r>
      <w:r>
        <w:rPr>
          <w:rFonts w:hint="eastAsia" w:hAnsi="宋体"/>
          <w:b/>
          <w:sz w:val="32"/>
          <w:szCs w:val="24"/>
          <w:lang w:val="en-US" w:eastAsia="zh-CN"/>
        </w:rPr>
        <w:t>配置要求及技术规格</w:t>
      </w:r>
    </w:p>
    <w:p w14:paraId="18D32A44">
      <w:pPr>
        <w:rPr>
          <w:rFonts w:hint="eastAsia"/>
          <w:b/>
          <w:bCs/>
          <w:sz w:val="24"/>
          <w:szCs w:val="24"/>
          <w:lang w:bidi="ar"/>
        </w:rPr>
      </w:pPr>
    </w:p>
    <w:p w14:paraId="12A2CB5E">
      <w:pPr>
        <w:rPr>
          <w:lang w:bidi="ar"/>
        </w:rPr>
      </w:pPr>
      <w:r>
        <w:rPr>
          <w:rFonts w:hint="eastAsia"/>
          <w:lang w:bidi="ar"/>
        </w:rPr>
        <w:t>一、配置：</w:t>
      </w:r>
    </w:p>
    <w:p w14:paraId="0A60A254">
      <w:pPr>
        <w:rPr>
          <w:lang w:bidi="ar"/>
        </w:rPr>
      </w:pPr>
      <w:r>
        <w:rPr>
          <w:rFonts w:hint="eastAsia"/>
          <w:lang w:bidi="ar"/>
        </w:rPr>
        <w:t>可动头部、鼻腔、喉部（会厌、声门）、主气道、支气管（2-</w:t>
      </w:r>
      <w:r>
        <w:rPr>
          <w:lang w:bidi="ar"/>
        </w:rPr>
        <w:t>5</w:t>
      </w:r>
      <w:r>
        <w:rPr>
          <w:rFonts w:hint="eastAsia"/>
          <w:lang w:bidi="ar"/>
        </w:rPr>
        <w:t>级分支）。</w:t>
      </w:r>
    </w:p>
    <w:p w14:paraId="6EDC71F4">
      <w:pPr>
        <w:rPr>
          <w:lang w:bidi="ar"/>
        </w:rPr>
      </w:pPr>
    </w:p>
    <w:p w14:paraId="70162464">
      <w:pPr>
        <w:rPr>
          <w:lang w:bidi="ar"/>
        </w:rPr>
      </w:pPr>
    </w:p>
    <w:p w14:paraId="1E7FA2AF">
      <w:pPr>
        <w:rPr>
          <w:lang w:bidi="ar"/>
        </w:rPr>
      </w:pPr>
      <w:r>
        <w:rPr>
          <w:rFonts w:hint="eastAsia"/>
          <w:lang w:bidi="ar"/>
        </w:rPr>
        <w:t>二技术参数：</w:t>
      </w:r>
    </w:p>
    <w:p w14:paraId="2190CCE6">
      <w:pPr>
        <w:rPr>
          <w:lang w:bidi="ar"/>
        </w:rPr>
      </w:pPr>
      <w:r>
        <w:rPr>
          <w:rFonts w:hint="eastAsia"/>
          <w:lang w:bidi="ar"/>
        </w:rPr>
        <w:t>1.模型由男性头部、气管、支气管结构组成，可在镜下清晰看到器官内部毛细血管颜色及纹理。</w:t>
      </w:r>
    </w:p>
    <w:p w14:paraId="4B11454F">
      <w:pPr>
        <w:rPr>
          <w:lang w:bidi="ar"/>
        </w:rPr>
      </w:pPr>
      <w:r>
        <w:rPr>
          <w:rFonts w:hint="eastAsia"/>
          <w:lang w:bidi="ar"/>
        </w:rPr>
        <w:t>2.模型解剖结构包括鼻腔、口腔、咽、腭舌弓、腭咽弓、会厌、食管开口、食管、气管开口、声门裂、气管及主支气管各段，内部结构完整逼真；</w:t>
      </w:r>
    </w:p>
    <w:p w14:paraId="709CB28D">
      <w:pPr>
        <w:rPr>
          <w:lang w:bidi="ar"/>
        </w:rPr>
      </w:pPr>
      <w:r>
        <w:rPr>
          <w:rFonts w:hint="eastAsia"/>
          <w:lang w:bidi="ar"/>
        </w:rPr>
        <w:t>3.提供真实的插管反馈，可观察镜下各级气管内血管的纹理及颜色、操作手感高度逼真。</w:t>
      </w:r>
    </w:p>
    <w:p w14:paraId="467AB6AB">
      <w:pPr>
        <w:rPr>
          <w:lang w:bidi="ar"/>
        </w:rPr>
      </w:pPr>
      <w:r>
        <w:rPr>
          <w:rFonts w:hint="eastAsia"/>
          <w:lang w:bidi="ar"/>
        </w:rPr>
        <w:t>4.可进行经口支气管镜检查，满足临床各种真实气道管理器械的使用。</w:t>
      </w:r>
    </w:p>
    <w:p w14:paraId="6CBEAA3D">
      <w:pPr>
        <w:rPr>
          <w:lang w:bidi="ar"/>
        </w:rPr>
      </w:pPr>
      <w:r>
        <w:rPr>
          <w:rFonts w:hint="eastAsia"/>
          <w:lang w:bidi="ar"/>
        </w:rPr>
        <w:t>5.整个气道一体成型，在真实的支气管内镜操作过程中可以观察到一个连贯、完整的具有正确生理特征的气道结构，气管分叉处可见特征明显的气管隆嵴，支气管结构可观察到第5级分支。</w:t>
      </w:r>
    </w:p>
    <w:p w14:paraId="6995EA7B">
      <w:pPr>
        <w:rPr>
          <w:lang w:bidi="ar"/>
        </w:rPr>
      </w:pPr>
      <w:r>
        <w:rPr>
          <w:rFonts w:hint="eastAsia"/>
          <w:lang w:bidi="ar"/>
        </w:rPr>
        <w:t>6.气管支气管结构源于真人CT扫描数据。主支气管分左、右两侧，按各肺段包含B1尖段支气管、B2后段支气管、B3前段支气管、B4外侧段支气管、B5内侧段支气管、B6下叶上段支气管、B7内侧底段支气管、B8前底段支气管、B9外侧底段支气管、B10后底段支气管。</w:t>
      </w:r>
    </w:p>
    <w:p w14:paraId="3751687F">
      <w:pPr>
        <w:rPr>
          <w:lang w:bidi="ar"/>
        </w:rPr>
      </w:pPr>
      <w:r>
        <w:rPr>
          <w:rFonts w:hint="eastAsia"/>
          <w:lang w:bidi="ar"/>
        </w:rPr>
        <w:t>7.模型头部可后仰及左右位置摆动，便于实现操作时所需要的体位。</w:t>
      </w:r>
    </w:p>
    <w:p w14:paraId="4922949F">
      <w:pPr>
        <w:rPr>
          <w:lang w:bidi="ar"/>
        </w:rPr>
      </w:pPr>
      <w:r>
        <w:rPr>
          <w:rFonts w:hint="eastAsia"/>
          <w:lang w:bidi="ar"/>
        </w:rPr>
        <w:t>8.模型可进行内镜进境、推进、内旋转操作训练。</w:t>
      </w:r>
    </w:p>
    <w:p w14:paraId="4EAC7259">
      <w:pPr>
        <w:rPr>
          <w:lang w:bidi="ar"/>
        </w:rPr>
      </w:pPr>
      <w:r>
        <w:rPr>
          <w:rFonts w:hint="eastAsia"/>
          <w:lang w:bidi="ar"/>
        </w:rPr>
        <w:t>9.模型支气管内有炎症、充血及纤维化的病理表现。</w:t>
      </w:r>
    </w:p>
    <w:p w14:paraId="48ABB153">
      <w:pPr>
        <w:rPr>
          <w:lang w:bidi="ar"/>
        </w:rPr>
      </w:pPr>
      <w:r>
        <w:rPr>
          <w:rFonts w:hint="eastAsia"/>
          <w:lang w:bidi="ar"/>
        </w:rPr>
        <w:t>10.模型提供多种支气管病变可供诊断和鉴别诊断，如癌症、肿瘤等。多个病变位置可供操作者进行选择。</w:t>
      </w:r>
    </w:p>
    <w:p w14:paraId="097A41B9">
      <w:pPr>
        <w:rPr>
          <w:lang w:bidi="ar"/>
        </w:rPr>
      </w:pPr>
      <w:r>
        <w:rPr>
          <w:rFonts w:hint="eastAsia"/>
          <w:lang w:bidi="ar"/>
        </w:rPr>
        <w:t>11.模型可训练支气管镜下黏液栓的处理。</w:t>
      </w:r>
    </w:p>
    <w:p w14:paraId="4724C9E2">
      <w:pPr>
        <w:rPr>
          <w:rFonts w:hint="eastAsia"/>
          <w:lang w:bidi="ar"/>
        </w:rPr>
      </w:pPr>
      <w:r>
        <w:rPr>
          <w:rFonts w:hint="eastAsia"/>
          <w:lang w:bidi="ar"/>
        </w:rPr>
        <w:t>12.模型可训练支气管镜下病灶刷检术和活检术、支气管镜下气管内息肉电切术。</w:t>
      </w:r>
    </w:p>
    <w:p w14:paraId="4DD5CF54">
      <w:pPr>
        <w:rPr>
          <w:rFonts w:hint="eastAsia"/>
          <w:lang w:bidi="ar"/>
        </w:rPr>
      </w:pPr>
      <w:r>
        <w:rPr>
          <w:rFonts w:hint="eastAsia"/>
          <w:lang w:bidi="ar"/>
        </w:rPr>
        <w:t>1</w:t>
      </w:r>
      <w:r>
        <w:rPr>
          <w:lang w:bidi="ar"/>
        </w:rPr>
        <w:t>3.</w:t>
      </w:r>
      <w:r>
        <w:rPr>
          <w:rFonts w:hint="eastAsia"/>
          <w:lang w:bidi="ar"/>
        </w:rPr>
        <w:t>模型可进行软、硬镜训练。</w:t>
      </w:r>
    </w:p>
    <w:p w14:paraId="79CB5067">
      <w:pPr>
        <w:numPr>
          <w:ilvl w:val="0"/>
          <w:numId w:val="0"/>
        </w:numPr>
        <w:spacing w:line="360" w:lineRule="auto"/>
        <w:rPr>
          <w:rFonts w:hint="default" w:ascii="宋体" w:hAnsi="宋体" w:eastAsia="宋体" w:cs="宋体"/>
          <w:sz w:val="24"/>
          <w:szCs w:val="24"/>
          <w:lang w:val="en-US" w:eastAsia="zh-CN" w:bidi="ar"/>
        </w:rPr>
      </w:pPr>
    </w:p>
    <w:p w14:paraId="12068A9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firstLine="1928" w:firstLineChars="800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20.胸腔镜训练模拟器（训练模型）</w:t>
      </w:r>
      <w:r>
        <w:rPr>
          <w:rFonts w:hint="eastAsia" w:hAnsi="宋体"/>
          <w:b/>
          <w:sz w:val="32"/>
          <w:szCs w:val="24"/>
          <w:lang w:val="en-US" w:eastAsia="zh-CN"/>
        </w:rPr>
        <w:t>配置要求及技术规格</w:t>
      </w:r>
    </w:p>
    <w:p w14:paraId="081B182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firstLine="2891" w:firstLineChars="1200"/>
        <w:rPr>
          <w:rFonts w:hint="default" w:ascii="宋体" w:hAnsi="宋体" w:eastAsia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2CA3696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360" w:lineRule="auto"/>
        <w:rPr>
          <w:rFonts w:hint="eastAsia" w:ascii="宋体" w:hAnsi="宋体" w:eastAsia="宋体" w:cs="宋体"/>
          <w:sz w:val="24"/>
          <w:szCs w:val="24"/>
          <w:lang w:bidi="ar"/>
        </w:rPr>
      </w:pPr>
      <w:r>
        <w:rPr>
          <w:rFonts w:hint="eastAsia" w:ascii="宋体" w:hAnsi="宋体" w:eastAsia="宋体" w:cs="宋体"/>
          <w:sz w:val="24"/>
          <w:szCs w:val="24"/>
          <w:lang w:bidi="ar"/>
        </w:rPr>
        <w:t>配置</w:t>
      </w:r>
      <w:r>
        <w:rPr>
          <w:rFonts w:hint="eastAsia" w:ascii="宋体" w:hAnsi="宋体" w:eastAsia="宋体" w:cs="宋体"/>
          <w:sz w:val="24"/>
          <w:szCs w:val="24"/>
          <w:lang w:val="en-US" w:eastAsia="zh-CN" w:bidi="ar"/>
        </w:rPr>
        <w:t>清单</w:t>
      </w:r>
      <w:r>
        <w:rPr>
          <w:rFonts w:hint="eastAsia" w:ascii="宋体" w:hAnsi="宋体" w:eastAsia="宋体" w:cs="宋体"/>
          <w:sz w:val="24"/>
          <w:szCs w:val="24"/>
          <w:lang w:bidi="ar"/>
        </w:rPr>
        <w:t>：</w:t>
      </w:r>
    </w:p>
    <w:p w14:paraId="4037263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360" w:lineRule="auto"/>
        <w:rPr>
          <w:rFonts w:hint="eastAsia" w:ascii="宋体" w:hAnsi="宋体" w:eastAsia="宋体" w:cs="宋体"/>
          <w:sz w:val="24"/>
          <w:szCs w:val="24"/>
          <w:lang w:bidi="ar"/>
        </w:rPr>
      </w:pPr>
      <w:r>
        <w:rPr>
          <w:rFonts w:hint="eastAsia" w:ascii="宋体" w:hAnsi="宋体" w:eastAsia="宋体" w:cs="宋体"/>
          <w:sz w:val="24"/>
          <w:szCs w:val="24"/>
          <w:lang w:bidi="ar"/>
        </w:rPr>
        <w:t>配置液晶显示器：尺寸：23.8英寸；分辨率：1920*1080；亮度：250cd/m²</w:t>
      </w:r>
    </w:p>
    <w:p w14:paraId="5E67B96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360" w:lineRule="auto"/>
        <w:rPr>
          <w:rFonts w:hint="eastAsia" w:ascii="宋体" w:hAnsi="宋体" w:eastAsia="宋体" w:cs="宋体"/>
          <w:sz w:val="24"/>
          <w:szCs w:val="24"/>
          <w:lang w:bidi="ar"/>
        </w:rPr>
      </w:pPr>
      <w:r>
        <w:rPr>
          <w:rFonts w:hint="eastAsia" w:ascii="宋体" w:hAnsi="宋体" w:eastAsia="宋体" w:cs="宋体"/>
          <w:sz w:val="24"/>
          <w:szCs w:val="24"/>
          <w:lang w:bidi="ar"/>
        </w:rPr>
        <w:t>1、配置有3把腔镜操作器械：</w:t>
      </w:r>
    </w:p>
    <w:p w14:paraId="720C752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360" w:lineRule="auto"/>
        <w:rPr>
          <w:rFonts w:hint="eastAsia" w:ascii="宋体" w:hAnsi="宋体" w:eastAsia="宋体" w:cs="宋体"/>
          <w:sz w:val="24"/>
          <w:szCs w:val="24"/>
          <w:lang w:bidi="ar"/>
        </w:rPr>
      </w:pPr>
      <w:r>
        <w:rPr>
          <w:rFonts w:hint="eastAsia" w:ascii="宋体" w:hAnsi="宋体" w:eastAsia="宋体" w:cs="宋体"/>
          <w:sz w:val="24"/>
          <w:szCs w:val="24"/>
          <w:lang w:bidi="ar"/>
        </w:rPr>
        <w:t>·  弯剪刀</w:t>
      </w:r>
    </w:p>
    <w:p w14:paraId="439D90D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360" w:lineRule="auto"/>
        <w:rPr>
          <w:rFonts w:hint="eastAsia" w:ascii="宋体" w:hAnsi="宋体" w:eastAsia="宋体" w:cs="宋体"/>
          <w:sz w:val="24"/>
          <w:szCs w:val="24"/>
          <w:lang w:bidi="ar"/>
        </w:rPr>
      </w:pPr>
      <w:r>
        <w:rPr>
          <w:rFonts w:hint="eastAsia" w:ascii="宋体" w:hAnsi="宋体" w:eastAsia="宋体" w:cs="宋体"/>
          <w:sz w:val="24"/>
          <w:szCs w:val="24"/>
          <w:lang w:bidi="ar"/>
        </w:rPr>
        <w:t>·  持针钳</w:t>
      </w:r>
    </w:p>
    <w:p w14:paraId="2EBBFD3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360" w:lineRule="auto"/>
        <w:rPr>
          <w:rFonts w:hint="eastAsia" w:ascii="宋体" w:hAnsi="宋体" w:eastAsia="宋体" w:cs="宋体"/>
          <w:sz w:val="24"/>
          <w:szCs w:val="24"/>
          <w:lang w:bidi="ar"/>
        </w:rPr>
      </w:pPr>
      <w:r>
        <w:rPr>
          <w:rFonts w:hint="eastAsia" w:ascii="宋体" w:hAnsi="宋体" w:eastAsia="宋体" w:cs="宋体"/>
          <w:sz w:val="24"/>
          <w:szCs w:val="24"/>
          <w:lang w:bidi="ar"/>
        </w:rPr>
        <w:t>·  抓钳</w:t>
      </w:r>
    </w:p>
    <w:p w14:paraId="16C56E4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360" w:lineRule="auto"/>
        <w:rPr>
          <w:rFonts w:hint="eastAsia" w:ascii="宋体" w:hAnsi="宋体" w:eastAsia="宋体" w:cs="宋体"/>
          <w:sz w:val="24"/>
          <w:szCs w:val="24"/>
          <w:lang w:bidi="ar"/>
        </w:rPr>
      </w:pPr>
      <w:r>
        <w:rPr>
          <w:rFonts w:hint="eastAsia" w:ascii="宋体" w:hAnsi="宋体" w:eastAsia="宋体" w:cs="宋体"/>
          <w:sz w:val="24"/>
          <w:szCs w:val="24"/>
          <w:lang w:bidi="ar"/>
        </w:rPr>
        <w:t>2、配置有操作台车：</w:t>
      </w:r>
    </w:p>
    <w:p w14:paraId="4D2E1B4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360" w:lineRule="auto"/>
        <w:rPr>
          <w:rFonts w:hint="eastAsia" w:ascii="宋体" w:hAnsi="宋体" w:eastAsia="宋体" w:cs="宋体"/>
          <w:sz w:val="24"/>
          <w:szCs w:val="24"/>
          <w:lang w:bidi="ar"/>
        </w:rPr>
      </w:pPr>
      <w:r>
        <w:rPr>
          <w:rFonts w:hint="eastAsia" w:ascii="宋体" w:hAnsi="宋体" w:eastAsia="宋体" w:cs="宋体"/>
          <w:sz w:val="24"/>
          <w:szCs w:val="24"/>
          <w:lang w:bidi="ar"/>
        </w:rPr>
        <w:t>·  台车高度可通过机械手摇进行上下调节（75-95cm），升降行程25CM,方便不同学员进行操作。</w:t>
      </w:r>
    </w:p>
    <w:p w14:paraId="6C2E4ED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360" w:lineRule="auto"/>
        <w:rPr>
          <w:rFonts w:hint="eastAsia" w:ascii="宋体" w:hAnsi="宋体" w:eastAsia="宋体" w:cs="宋体"/>
          <w:sz w:val="24"/>
          <w:szCs w:val="24"/>
          <w:lang w:bidi="ar"/>
        </w:rPr>
      </w:pPr>
      <w:r>
        <w:rPr>
          <w:rFonts w:hint="eastAsia" w:ascii="宋体" w:hAnsi="宋体" w:eastAsia="宋体" w:cs="宋体"/>
          <w:sz w:val="24"/>
          <w:szCs w:val="24"/>
          <w:lang w:bidi="ar"/>
        </w:rPr>
        <w:t>·  台车台面留有器械放置孔，方便器械的存放。</w:t>
      </w:r>
    </w:p>
    <w:p w14:paraId="159248E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360" w:lineRule="auto"/>
        <w:rPr>
          <w:rFonts w:hint="eastAsia" w:ascii="宋体" w:hAnsi="宋体" w:eastAsia="宋体" w:cs="宋体"/>
          <w:sz w:val="24"/>
          <w:szCs w:val="24"/>
          <w:lang w:bidi="ar"/>
        </w:rPr>
      </w:pPr>
      <w:r>
        <w:rPr>
          <w:rFonts w:hint="eastAsia" w:ascii="宋体" w:hAnsi="宋体" w:eastAsia="宋体" w:cs="宋体"/>
          <w:sz w:val="24"/>
          <w:szCs w:val="24"/>
          <w:lang w:bidi="ar"/>
        </w:rPr>
        <w:t>·  台车底部配有四个静音轮（其中两个带有刹车功能），便于移动。</w:t>
      </w:r>
    </w:p>
    <w:p w14:paraId="7808941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360" w:lineRule="auto"/>
        <w:rPr>
          <w:rFonts w:hint="eastAsia" w:ascii="宋体" w:hAnsi="宋体" w:eastAsia="宋体" w:cs="宋体"/>
          <w:sz w:val="24"/>
          <w:szCs w:val="24"/>
          <w:lang w:bidi="ar"/>
        </w:rPr>
      </w:pPr>
      <w:r>
        <w:rPr>
          <w:rFonts w:hint="eastAsia" w:ascii="宋体" w:hAnsi="宋体" w:eastAsia="宋体" w:cs="宋体"/>
          <w:sz w:val="24"/>
          <w:szCs w:val="24"/>
          <w:lang w:bidi="ar"/>
        </w:rPr>
        <w:t>3、配置6种训练模块：</w:t>
      </w:r>
    </w:p>
    <w:p w14:paraId="72BD71F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360" w:lineRule="auto"/>
        <w:rPr>
          <w:rFonts w:hint="eastAsia" w:ascii="宋体" w:hAnsi="宋体" w:eastAsia="宋体" w:cs="宋体"/>
          <w:sz w:val="24"/>
          <w:szCs w:val="24"/>
          <w:lang w:bidi="ar"/>
        </w:rPr>
      </w:pPr>
      <w:r>
        <w:rPr>
          <w:rFonts w:hint="eastAsia" w:ascii="宋体" w:hAnsi="宋体" w:eastAsia="宋体" w:cs="宋体"/>
          <w:sz w:val="24"/>
          <w:szCs w:val="24"/>
          <w:lang w:bidi="ar"/>
        </w:rPr>
        <w:t xml:space="preserve">·  高低定位模块  </w:t>
      </w:r>
    </w:p>
    <w:p w14:paraId="24574C4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360" w:lineRule="auto"/>
        <w:rPr>
          <w:rFonts w:hint="eastAsia" w:ascii="宋体" w:hAnsi="宋体" w:eastAsia="宋体" w:cs="宋体"/>
          <w:sz w:val="24"/>
          <w:szCs w:val="24"/>
          <w:lang w:bidi="ar"/>
        </w:rPr>
      </w:pPr>
      <w:r>
        <w:rPr>
          <w:rFonts w:hint="eastAsia" w:ascii="宋体" w:hAnsi="宋体" w:eastAsia="宋体" w:cs="宋体"/>
          <w:sz w:val="24"/>
          <w:szCs w:val="24"/>
          <w:lang w:bidi="ar"/>
        </w:rPr>
        <w:t xml:space="preserve">·  豆子搬运模块 </w:t>
      </w:r>
    </w:p>
    <w:p w14:paraId="7529DF1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360" w:lineRule="auto"/>
        <w:rPr>
          <w:rFonts w:hint="eastAsia" w:ascii="宋体" w:hAnsi="宋体" w:eastAsia="宋体" w:cs="宋体"/>
          <w:sz w:val="24"/>
          <w:szCs w:val="24"/>
          <w:lang w:bidi="ar"/>
        </w:rPr>
      </w:pPr>
      <w:r>
        <w:rPr>
          <w:rFonts w:hint="eastAsia" w:ascii="宋体" w:hAnsi="宋体" w:eastAsia="宋体" w:cs="宋体"/>
          <w:sz w:val="24"/>
          <w:szCs w:val="24"/>
          <w:lang w:bidi="ar"/>
        </w:rPr>
        <w:t>·  穿针引线模块</w:t>
      </w:r>
    </w:p>
    <w:p w14:paraId="6132794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360" w:lineRule="auto"/>
        <w:rPr>
          <w:rFonts w:hint="eastAsia" w:ascii="宋体" w:hAnsi="宋体" w:eastAsia="宋体" w:cs="宋体"/>
          <w:sz w:val="24"/>
          <w:szCs w:val="24"/>
          <w:lang w:bidi="ar"/>
        </w:rPr>
      </w:pPr>
      <w:r>
        <w:rPr>
          <w:rFonts w:hint="eastAsia" w:ascii="宋体" w:hAnsi="宋体" w:eastAsia="宋体" w:cs="宋体"/>
          <w:sz w:val="24"/>
          <w:szCs w:val="24"/>
          <w:lang w:bidi="ar"/>
        </w:rPr>
        <w:t>·  定点缝合模块</w:t>
      </w:r>
    </w:p>
    <w:p w14:paraId="5E6CD7B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360" w:lineRule="auto"/>
        <w:rPr>
          <w:rFonts w:hint="eastAsia" w:ascii="宋体" w:hAnsi="宋体" w:eastAsia="宋体" w:cs="宋体"/>
          <w:sz w:val="24"/>
          <w:szCs w:val="24"/>
          <w:lang w:bidi="ar"/>
        </w:rPr>
      </w:pPr>
      <w:r>
        <w:rPr>
          <w:rFonts w:hint="eastAsia" w:ascii="宋体" w:hAnsi="宋体" w:eastAsia="宋体" w:cs="宋体"/>
          <w:sz w:val="24"/>
          <w:szCs w:val="24"/>
          <w:lang w:bidi="ar"/>
        </w:rPr>
        <w:t>·血管结扎模块</w:t>
      </w:r>
    </w:p>
    <w:p w14:paraId="2FADD38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360" w:lineRule="auto"/>
        <w:rPr>
          <w:rFonts w:hint="eastAsia" w:ascii="宋体" w:hAnsi="宋体" w:eastAsia="宋体" w:cs="宋体"/>
          <w:sz w:val="24"/>
          <w:szCs w:val="24"/>
          <w:lang w:bidi="ar"/>
        </w:rPr>
      </w:pPr>
      <w:r>
        <w:rPr>
          <w:rFonts w:hint="eastAsia" w:ascii="宋体" w:hAnsi="宋体" w:eastAsia="宋体" w:cs="宋体"/>
          <w:sz w:val="24"/>
          <w:szCs w:val="24"/>
          <w:lang w:bidi="ar"/>
        </w:rPr>
        <w:t>·剥离切割模块</w:t>
      </w:r>
    </w:p>
    <w:p w14:paraId="5E700050">
      <w:pPr>
        <w:numPr>
          <w:ilvl w:val="0"/>
          <w:numId w:val="5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360" w:lineRule="auto"/>
        <w:rPr>
          <w:rFonts w:hint="eastAsia" w:ascii="宋体" w:hAnsi="宋体" w:eastAsia="宋体" w:cs="宋体"/>
          <w:sz w:val="24"/>
          <w:szCs w:val="24"/>
          <w:lang w:bidi="ar"/>
        </w:rPr>
      </w:pPr>
      <w:r>
        <w:rPr>
          <w:rFonts w:hint="eastAsia" w:ascii="宋体" w:hAnsi="宋体" w:eastAsia="宋体" w:cs="宋体"/>
          <w:sz w:val="24"/>
          <w:szCs w:val="24"/>
          <w:lang w:bidi="ar"/>
        </w:rPr>
        <w:t>配有2个穿刺器，配合器械使用</w:t>
      </w:r>
    </w:p>
    <w:p w14:paraId="068B6B2F">
      <w:pPr>
        <w:spacing w:line="360" w:lineRule="auto"/>
        <w:rPr>
          <w:rFonts w:hint="eastAsia" w:ascii="宋体" w:hAnsi="宋体" w:eastAsia="宋体" w:cs="宋体"/>
          <w:sz w:val="24"/>
          <w:szCs w:val="24"/>
          <w:lang w:bidi="ar"/>
        </w:rPr>
      </w:pPr>
      <w:r>
        <w:rPr>
          <w:rFonts w:hint="eastAsia" w:ascii="宋体" w:hAnsi="宋体" w:eastAsia="宋体" w:cs="宋体"/>
          <w:sz w:val="24"/>
          <w:szCs w:val="24"/>
          <w:lang w:bidi="ar"/>
        </w:rPr>
        <w:t>技术</w:t>
      </w:r>
      <w:r>
        <w:rPr>
          <w:rFonts w:hint="eastAsia" w:ascii="宋体" w:hAnsi="宋体" w:eastAsia="宋体" w:cs="宋体"/>
          <w:sz w:val="24"/>
          <w:szCs w:val="24"/>
          <w:lang w:val="en-US" w:eastAsia="zh-CN" w:bidi="ar"/>
        </w:rPr>
        <w:t>参数</w:t>
      </w:r>
      <w:r>
        <w:rPr>
          <w:rFonts w:hint="eastAsia" w:ascii="宋体" w:hAnsi="宋体" w:eastAsia="宋体" w:cs="宋体"/>
          <w:sz w:val="24"/>
          <w:szCs w:val="24"/>
          <w:lang w:bidi="ar"/>
        </w:rPr>
        <w:t>：</w:t>
      </w:r>
    </w:p>
    <w:p w14:paraId="75762A66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  <w:lang w:bidi="ar"/>
        </w:rPr>
      </w:pPr>
      <w:r>
        <w:rPr>
          <w:rFonts w:hint="eastAsia" w:ascii="宋体" w:hAnsi="宋体" w:eastAsia="宋体" w:cs="宋体"/>
          <w:sz w:val="24"/>
          <w:szCs w:val="24"/>
          <w:lang w:bidi="ar"/>
        </w:rPr>
        <w:t>1、胸腔镜手术模拟训练系统可进行分离、结扎、缝合、止血外科的四大基本技术，适用个人培训或团队配合训练。</w:t>
      </w:r>
    </w:p>
    <w:p w14:paraId="1E8E0F8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360" w:lineRule="auto"/>
        <w:rPr>
          <w:rFonts w:hint="eastAsia" w:ascii="宋体" w:hAnsi="宋体" w:eastAsia="宋体" w:cs="宋体"/>
          <w:sz w:val="24"/>
          <w:szCs w:val="24"/>
          <w:lang w:bidi="ar"/>
        </w:rPr>
      </w:pPr>
      <w:r>
        <w:rPr>
          <w:rFonts w:hint="eastAsia" w:ascii="宋体" w:hAnsi="宋体" w:eastAsia="宋体" w:cs="宋体"/>
          <w:sz w:val="24"/>
          <w:szCs w:val="24"/>
          <w:lang w:bidi="ar"/>
        </w:rPr>
        <w:t>2、多个手术端口，可进行不同部位的手术操作。</w:t>
      </w:r>
    </w:p>
    <w:p w14:paraId="206A22D1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  <w:lang w:bidi="ar"/>
        </w:rPr>
      </w:pPr>
      <w:r>
        <w:rPr>
          <w:rFonts w:hint="eastAsia" w:ascii="宋体" w:hAnsi="宋体" w:eastAsia="宋体" w:cs="宋体"/>
          <w:sz w:val="24"/>
          <w:szCs w:val="24"/>
          <w:lang w:bidi="ar"/>
        </w:rPr>
        <w:t>★3、30°高清内窥摄像头，视场角≥60°，分辨率≥1080P，支持白平衡调节，图像清晰无畸变</w:t>
      </w:r>
    </w:p>
    <w:p w14:paraId="17A5D018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  <w:lang w:bidi="ar"/>
        </w:rPr>
      </w:pPr>
      <w:r>
        <w:rPr>
          <w:rFonts w:hint="eastAsia" w:ascii="宋体" w:hAnsi="宋体" w:eastAsia="宋体" w:cs="宋体"/>
          <w:sz w:val="24"/>
          <w:szCs w:val="24"/>
          <w:lang w:bidi="ar"/>
        </w:rPr>
        <w:t>★4、配套影像记录与评估系统：支持操作画面实时录制、存储及回放；具备视频文件导出功能；提供配套计算机工作站（CPU≥i5或同等性能，内存≥16G，硬盘≥512G SSD）。</w:t>
      </w:r>
    </w:p>
    <w:p w14:paraId="04FA7923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bidi="ar"/>
        </w:rPr>
      </w:pPr>
      <w:r>
        <w:rPr>
          <w:rFonts w:hint="eastAsia" w:ascii="宋体" w:hAnsi="宋体" w:eastAsia="宋体" w:cs="宋体"/>
          <w:sz w:val="24"/>
          <w:szCs w:val="24"/>
          <w:lang w:bidi="ar"/>
        </w:rPr>
        <w:t>5、内置LED冷光灯，可提高模拟手术的清晰度。</w:t>
      </w:r>
    </w:p>
    <w:p w14:paraId="07FF2C8F">
      <w:pPr>
        <w:framePr w:wrap="around" w:vAnchor="margin" w:hAnchor="text" w:y="1"/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  <w:lang w:bidi="ar"/>
        </w:rPr>
      </w:pPr>
      <w:r>
        <w:rPr>
          <w:rFonts w:hint="eastAsia" w:ascii="宋体" w:hAnsi="宋体" w:eastAsia="宋体" w:cs="宋体"/>
          <w:sz w:val="24"/>
          <w:szCs w:val="24"/>
          <w:lang w:bidi="ar"/>
        </w:rPr>
        <w:t>6、高仿真胸腔解剖模型（含肋骨结构），材质耐用、触感接近真实组织；采用模块化快拆设计，训练模块更换时间≤30秒。</w:t>
      </w:r>
    </w:p>
    <w:p w14:paraId="5BAD3EA9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  <w:lang w:bidi="ar"/>
        </w:rPr>
      </w:pPr>
      <w:r>
        <w:rPr>
          <w:rFonts w:hint="eastAsia" w:ascii="宋体" w:hAnsi="宋体" w:eastAsia="宋体" w:cs="宋体"/>
          <w:sz w:val="24"/>
          <w:szCs w:val="24"/>
          <w:lang w:bidi="ar"/>
        </w:rPr>
        <w:t>7、训练模块具备可靠固定装置（如磁吸、卡扣或机械锁止等），确保操作过程中模块稳固不位移。</w:t>
      </w:r>
    </w:p>
    <w:p w14:paraId="04385A42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  <w:lang w:bidi="ar"/>
        </w:rPr>
      </w:pPr>
      <w:r>
        <w:rPr>
          <w:rFonts w:hint="eastAsia" w:ascii="宋体" w:hAnsi="宋体" w:eastAsia="宋体" w:cs="宋体"/>
          <w:sz w:val="24"/>
          <w:szCs w:val="24"/>
          <w:lang w:bidi="ar"/>
        </w:rPr>
        <w:t>8胸腔模型内部空间兼容离体生物组织（如猪心、猪肺等）放置训练，配备专用防水托盘或引流收集装置，便于清洁消毒。</w:t>
      </w:r>
    </w:p>
    <w:p w14:paraId="0294879E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  <w:lang w:bidi="ar"/>
        </w:rPr>
      </w:pPr>
      <w:r>
        <w:rPr>
          <w:rFonts w:hint="eastAsia" w:ascii="宋体" w:hAnsi="宋体" w:eastAsia="宋体" w:cs="宋体"/>
          <w:sz w:val="24"/>
          <w:szCs w:val="24"/>
          <w:lang w:bidi="ar"/>
        </w:rPr>
        <w:t>9、显示器可左右摇摆、伸缩、旋转等，在不同角度操作时更加方便。</w:t>
      </w:r>
    </w:p>
    <w:p w14:paraId="0BEDD720"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  <w:lang w:val="en-US" w:eastAsia="zh-CN" w:bidi="ar"/>
        </w:rPr>
      </w:pPr>
    </w:p>
    <w:p w14:paraId="3BD27195">
      <w:pPr>
        <w:spacing w:line="360" w:lineRule="auto"/>
        <w:ind w:firstLine="240" w:firstLineChars="100"/>
        <w:rPr>
          <w:rFonts w:hint="default" w:ascii="宋体" w:hAnsi="宋体" w:eastAsia="宋体" w:cs="宋体"/>
          <w:sz w:val="24"/>
          <w:szCs w:val="24"/>
          <w:lang w:val="en-US" w:eastAsia="zh-CN" w:bidi="ar"/>
        </w:rPr>
      </w:pPr>
    </w:p>
    <w:p w14:paraId="72A45C50">
      <w:pPr>
        <w:pStyle w:val="2"/>
        <w:framePr w:wrap="auto" w:vAnchor="margin" w:hAnchor="text" w:yAlign="inline"/>
        <w:spacing w:line="360" w:lineRule="auto"/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2F8097AA"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 w:bidi="ar"/>
        </w:rPr>
      </w:pPr>
    </w:p>
    <w:p w14:paraId="7CCF54B4"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</w:p>
    <w:p w14:paraId="731A1633"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b w:val="0"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34530259"/>
    <w:sectPr>
      <w:pgSz w:w="11906" w:h="16838"/>
      <w:pgMar w:top="1304" w:right="1134" w:bottom="130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47B97E"/>
    <w:multiLevelType w:val="singleLevel"/>
    <w:tmpl w:val="8047B97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C7BD779"/>
    <w:multiLevelType w:val="singleLevel"/>
    <w:tmpl w:val="CC7BD77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092B85BA"/>
    <w:multiLevelType w:val="singleLevel"/>
    <w:tmpl w:val="092B85BA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3C562578"/>
    <w:multiLevelType w:val="singleLevel"/>
    <w:tmpl w:val="3C562578"/>
    <w:lvl w:ilvl="0" w:tentative="0">
      <w:start w:val="4"/>
      <w:numFmt w:val="decimal"/>
      <w:suff w:val="nothing"/>
      <w:lvlText w:val="%1、"/>
      <w:lvlJc w:val="left"/>
    </w:lvl>
  </w:abstractNum>
  <w:abstractNum w:abstractNumId="4">
    <w:nsid w:val="5293857F"/>
    <w:multiLevelType w:val="singleLevel"/>
    <w:tmpl w:val="5293857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E82A90"/>
    <w:rsid w:val="12241424"/>
    <w:rsid w:val="18E13BCB"/>
    <w:rsid w:val="387F053B"/>
    <w:rsid w:val="46B62E59"/>
    <w:rsid w:val="4A370FED"/>
    <w:rsid w:val="4FED4628"/>
    <w:rsid w:val="5D3A4C25"/>
    <w:rsid w:val="684D1CB0"/>
    <w:rsid w:val="6AFB2812"/>
    <w:rsid w:val="6C0D4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framePr w:wrap="around" w:vAnchor="margin" w:hAnchor="text" w:y="1"/>
      <w:spacing w:before="160"/>
      <w:jc w:val="left"/>
    </w:pPr>
    <w:rPr>
      <w:rFonts w:ascii="宋体" w:hAnsi="宋体" w:eastAsia="宋体" w:cs="宋体"/>
      <w:b/>
      <w:sz w:val="24"/>
      <w:szCs w:val="24"/>
      <w:lang w:val="zh-CN" w:bidi="zh-CN"/>
    </w:rPr>
  </w:style>
  <w:style w:type="paragraph" w:styleId="3">
    <w:name w:val="Plain Text"/>
    <w:basedOn w:val="1"/>
    <w:qFormat/>
    <w:uiPriority w:val="99"/>
    <w:pPr>
      <w:spacing w:line="324" w:lineRule="auto"/>
    </w:pPr>
    <w:rPr>
      <w:rFonts w:ascii="宋体" w:hAnsi="Courier New"/>
    </w:rPr>
  </w:style>
  <w:style w:type="paragraph" w:styleId="4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23</Pages>
  <Words>10993</Words>
  <Characters>11394</Characters>
  <Lines>0</Lines>
  <Paragraphs>0</Paragraphs>
  <TotalTime>0</TotalTime>
  <ScaleCrop>false</ScaleCrop>
  <LinksUpToDate>false</LinksUpToDate>
  <CharactersWithSpaces>11546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2026-08-31T12:15:00Z</dcterms:created>
  <dc:creator>Administrator</dc:creator>
  <cp:lastModifiedBy>WPS_1652027255</cp:lastModifiedBy>
  <dcterms:modified xsi:type="dcterms:W3CDTF">2026-09-02T01:49:19Z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eyJoZGlkIjoiYTY0ZGJmNjUxOWNiYmJiNTZmOTdhZjE2OWE2ZGY4YjAiLCJ1c2VySWQiOiI1ODcxMTg2NzEifQ==</vt:lpwstr>
  </property>
  <property fmtid="{D5CDD505-2E9C-101B-9397-08002B2CF9AE}" pid="4" name="ICV">
    <vt:lpwstr>C1769D7F08344CBE8C3EF7FF88DB1212_13</vt:lpwstr>
  </property>
</Properties>
</file>